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4102E" w14:textId="150CB2E2" w:rsidR="0090413F" w:rsidRPr="00967CFB" w:rsidRDefault="0090413F" w:rsidP="0090413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D1FD6">
        <w:rPr>
          <w:rFonts w:ascii="Arial" w:hAnsi="Arial" w:cs="Arial"/>
          <w:b/>
          <w:bCs/>
          <w:sz w:val="28"/>
        </w:rPr>
        <w:t>R1-23</w:t>
      </w:r>
      <w:r w:rsidR="003D1FD6" w:rsidRPr="003D1FD6">
        <w:rPr>
          <w:rFonts w:ascii="Arial" w:hAnsi="Arial" w:cs="Arial"/>
          <w:b/>
          <w:bCs/>
          <w:sz w:val="28"/>
        </w:rPr>
        <w:t>07714</w:t>
      </w:r>
    </w:p>
    <w:p w14:paraId="1899DEEF" w14:textId="260D9D8A" w:rsidR="00441A87" w:rsidRPr="00007BC1" w:rsidRDefault="0090413F" w:rsidP="0090413F">
      <w:pPr>
        <w:tabs>
          <w:tab w:val="center" w:pos="4536"/>
          <w:tab w:val="right" w:pos="9072"/>
        </w:tabs>
        <w:rPr>
          <w:rFonts w:eastAsia="MS Mincho"/>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3D1CA04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41093C" w:rsidRPr="0041093C">
        <w:rPr>
          <w:rFonts w:ascii="Arial" w:hAnsi="Arial"/>
          <w:sz w:val="24"/>
        </w:rPr>
        <w:t>9.16.</w:t>
      </w:r>
      <w:r w:rsidR="00CD78BE">
        <w:rPr>
          <w:rFonts w:ascii="Arial" w:hAnsi="Arial"/>
          <w:sz w:val="24"/>
        </w:rPr>
        <w:t>6</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11069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1093C" w:rsidRPr="0041093C">
        <w:rPr>
          <w:rFonts w:ascii="Arial" w:hAnsi="Arial"/>
          <w:sz w:val="24"/>
        </w:rPr>
        <w:t xml:space="preserve">UE features for </w:t>
      </w:r>
      <w:r w:rsidR="00CD78BE">
        <w:rPr>
          <w:rFonts w:ascii="Arial" w:hAnsi="Arial"/>
          <w:sz w:val="24"/>
        </w:rPr>
        <w:t>mobility</w:t>
      </w:r>
    </w:p>
    <w:p w14:paraId="3CDE6BAF" w14:textId="010AE290"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3400400F"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8080E8" w14:textId="6E4FA4A0" w:rsidR="00CD78BE" w:rsidRPr="00CD78BE" w:rsidRDefault="00C7711A" w:rsidP="009B4A68">
      <w:pPr>
        <w:spacing w:after="0"/>
        <w:jc w:val="both"/>
        <w:rPr>
          <w:bCs/>
          <w:sz w:val="22"/>
          <w:szCs w:val="22"/>
        </w:rPr>
      </w:pPr>
      <w:r>
        <w:rPr>
          <w:bCs/>
          <w:sz w:val="22"/>
          <w:szCs w:val="22"/>
        </w:rPr>
        <w:t xml:space="preserve">In Rel-18, a work item on </w:t>
      </w:r>
      <w:r w:rsidRPr="00C7711A">
        <w:rPr>
          <w:bCs/>
          <w:sz w:val="22"/>
          <w:szCs w:val="22"/>
        </w:rPr>
        <w:t>mechanism</w:t>
      </w:r>
      <w:r>
        <w:rPr>
          <w:bCs/>
          <w:sz w:val="22"/>
          <w:szCs w:val="22"/>
        </w:rPr>
        <w:t>s</w:t>
      </w:r>
      <w:r w:rsidRPr="00C7711A">
        <w:rPr>
          <w:bCs/>
          <w:sz w:val="22"/>
          <w:szCs w:val="22"/>
        </w:rPr>
        <w:t xml:space="preserve"> and procedures of L1/L2 based inter-cell mobility for mobility latency reduction</w:t>
      </w:r>
      <w:r>
        <w:rPr>
          <w:bCs/>
          <w:sz w:val="22"/>
          <w:szCs w:val="22"/>
        </w:rPr>
        <w:t xml:space="preserve"> is being specified in the RAN working groups.</w:t>
      </w:r>
    </w:p>
    <w:p w14:paraId="60FE278F" w14:textId="4B7CD0C0" w:rsidR="00CD78BE" w:rsidRPr="00CD78BE" w:rsidRDefault="00CD78BE" w:rsidP="00CD78BE">
      <w:pPr>
        <w:spacing w:before="120" w:after="120" w:line="288" w:lineRule="auto"/>
        <w:jc w:val="both"/>
        <w:rPr>
          <w:rFonts w:cs="Batang"/>
          <w:sz w:val="22"/>
          <w:szCs w:val="22"/>
          <w:lang w:val="en-US"/>
        </w:rPr>
      </w:pPr>
      <w:r w:rsidRPr="00CD78BE">
        <w:rPr>
          <w:rFonts w:cs="Batang"/>
          <w:sz w:val="22"/>
          <w:szCs w:val="22"/>
          <w:lang w:val="en-US"/>
        </w:rPr>
        <w:t xml:space="preserve">In this contribution, we </w:t>
      </w:r>
      <w:r>
        <w:rPr>
          <w:rFonts w:cs="Batang"/>
          <w:sz w:val="22"/>
          <w:szCs w:val="22"/>
          <w:lang w:val="en-US"/>
        </w:rPr>
        <w:t>present Samsung’s views</w:t>
      </w:r>
      <w:r w:rsidRPr="00CD78BE">
        <w:rPr>
          <w:rFonts w:cs="Batang"/>
          <w:sz w:val="22"/>
          <w:szCs w:val="22"/>
          <w:lang w:val="en-US"/>
        </w:rPr>
        <w:t xml:space="preserve"> about Rel-18 NR </w:t>
      </w:r>
      <w:r>
        <w:rPr>
          <w:rFonts w:cs="Batang"/>
          <w:sz w:val="22"/>
          <w:szCs w:val="22"/>
          <w:lang w:val="en-US"/>
        </w:rPr>
        <w:t>mobility</w:t>
      </w:r>
      <w:r w:rsidRPr="00CD78BE">
        <w:rPr>
          <w:rFonts w:cs="Batang"/>
          <w:sz w:val="22"/>
          <w:szCs w:val="22"/>
          <w:lang w:val="en-US"/>
        </w:rPr>
        <w:t xml:space="preserve"> UE features.</w:t>
      </w:r>
    </w:p>
    <w:p w14:paraId="35358362" w14:textId="77777777" w:rsidR="00CD78BE" w:rsidRPr="000347B8" w:rsidRDefault="00CD78BE" w:rsidP="009B4A68">
      <w:pPr>
        <w:spacing w:after="0"/>
        <w:jc w:val="both"/>
        <w:rPr>
          <w:sz w:val="21"/>
          <w:szCs w:val="21"/>
          <w:lang w:eastAsia="x-none"/>
        </w:rPr>
      </w:pPr>
    </w:p>
    <w:p w14:paraId="53F34F7A" w14:textId="52051633" w:rsidR="0028289A" w:rsidRDefault="00CD78BE"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35334FE" w14:textId="043BA4EB" w:rsidR="00647ED0" w:rsidRDefault="00647ED0" w:rsidP="00B26E6D">
      <w:pPr>
        <w:rPr>
          <w:lang w:val="en-US"/>
        </w:rPr>
      </w:pPr>
      <w:r>
        <w:rPr>
          <w:lang w:val="en-US"/>
        </w:rPr>
        <w:t>In RAN1#112b-e, and RAN1#113 it has been agreed to introduce a capability for the number of beams, M, per cell and the number of report</w:t>
      </w:r>
      <w:r w:rsidR="00E16946">
        <w:rPr>
          <w:lang w:val="en-US"/>
        </w:rPr>
        <w:t>ed</w:t>
      </w:r>
      <w:r>
        <w:rPr>
          <w:lang w:val="en-US"/>
        </w:rPr>
        <w:t xml:space="preserve"> cells, L, as well as a maximum value of M </w:t>
      </w:r>
      <w:proofErr w:type="gramStart"/>
      <w:r>
        <w:rPr>
          <w:lang w:val="en-US"/>
        </w:rPr>
        <w:t>x</w:t>
      </w:r>
      <w:proofErr w:type="gramEnd"/>
      <w:r>
        <w:rPr>
          <w:lang w:val="en-US"/>
        </w:rPr>
        <w:t xml:space="preserve"> L in a beam measurement report for L1/L2 mobility.</w:t>
      </w:r>
    </w:p>
    <w:p w14:paraId="36F075C9" w14:textId="18994A01" w:rsidR="00C7711A" w:rsidRDefault="00647ED0" w:rsidP="00B26E6D">
      <w:pPr>
        <w:rPr>
          <w:lang w:val="en-US"/>
        </w:rPr>
      </w:pPr>
      <w:r>
        <w:rPr>
          <w:lang w:val="en-US"/>
        </w:rPr>
        <w:t xml:space="preserve"> </w:t>
      </w:r>
    </w:p>
    <w:p w14:paraId="73B2E8D8" w14:textId="4FB7E9B3" w:rsidR="00C7711A" w:rsidRDefault="00647ED0" w:rsidP="00B26E6D">
      <w:pPr>
        <w:rPr>
          <w:lang w:val="en-US"/>
        </w:rPr>
      </w:pPr>
      <w:r>
        <w:rPr>
          <w:noProof/>
          <w:lang w:val="en-US" w:eastAsia="en-US"/>
        </w:rPr>
        <w:lastRenderedPageBreak/>
        <mc:AlternateContent>
          <mc:Choice Requires="wps">
            <w:drawing>
              <wp:anchor distT="0" distB="0" distL="114300" distR="114300" simplePos="0" relativeHeight="251661312" behindDoc="0" locked="0" layoutInCell="1" allowOverlap="1" wp14:anchorId="25E3AF95" wp14:editId="50C3129D">
                <wp:simplePos x="0" y="0"/>
                <wp:positionH relativeFrom="margin">
                  <wp:align>left</wp:align>
                </wp:positionH>
                <wp:positionV relativeFrom="paragraph">
                  <wp:posOffset>3171190</wp:posOffset>
                </wp:positionV>
                <wp:extent cx="6127115" cy="1828800"/>
                <wp:effectExtent l="0" t="0" r="26035" b="19050"/>
                <wp:wrapSquare wrapText="bothSides"/>
                <wp:docPr id="3" name="Text Box 3"/>
                <wp:cNvGraphicFramePr/>
                <a:graphic xmlns:a="http://schemas.openxmlformats.org/drawingml/2006/main">
                  <a:graphicData uri="http://schemas.microsoft.com/office/word/2010/wordprocessingShape">
                    <wps:wsp>
                      <wps:cNvSpPr txBox="1"/>
                      <wps:spPr>
                        <a:xfrm>
                          <a:off x="0" y="0"/>
                          <a:ext cx="6127115" cy="1828800"/>
                        </a:xfrm>
                        <a:prstGeom prst="rect">
                          <a:avLst/>
                        </a:prstGeom>
                        <a:solidFill>
                          <a:schemeClr val="bg1">
                            <a:lumMod val="95000"/>
                          </a:schemeClr>
                        </a:solidFill>
                        <a:ln w="6350">
                          <a:solidFill>
                            <a:prstClr val="black"/>
                          </a:solidFill>
                        </a:ln>
                      </wps:spPr>
                      <wps:txbx>
                        <w:txbxContent>
                          <w:p w14:paraId="3BCBA3C1" w14:textId="77777777" w:rsidR="00647ED0" w:rsidRDefault="00647ED0" w:rsidP="00736632">
                            <w:pPr>
                              <w:rPr>
                                <w:rFonts w:eastAsia="DengXian"/>
                                <w:highlight w:val="darkYellow"/>
                                <w:lang w:eastAsia="zh-CN"/>
                              </w:rPr>
                            </w:pPr>
                            <w:r>
                              <w:rPr>
                                <w:rFonts w:eastAsia="DengXian"/>
                                <w:highlight w:val="darkYellow"/>
                                <w:lang w:eastAsia="zh-CN"/>
                              </w:rPr>
                              <w:t>Working Assumption</w:t>
                            </w:r>
                            <w:r>
                              <w:rPr>
                                <w:rFonts w:eastAsia="DengXian"/>
                                <w:highlight w:val="cyan"/>
                                <w:lang w:eastAsia="zh-CN"/>
                              </w:rPr>
                              <w:t xml:space="preserve"> RAN1#113</w:t>
                            </w:r>
                          </w:p>
                          <w:p w14:paraId="0E56068C" w14:textId="77777777" w:rsidR="00647ED0" w:rsidRPr="00C841D1" w:rsidRDefault="00647ED0" w:rsidP="00A5386F">
                            <w:pPr>
                              <w:pStyle w:val="ListParagraph"/>
                              <w:numPr>
                                <w:ilvl w:val="0"/>
                                <w:numId w:val="9"/>
                              </w:numPr>
                              <w:tabs>
                                <w:tab w:val="clear" w:pos="360"/>
                                <w:tab w:val="left" w:pos="-360"/>
                                <w:tab w:val="left" w:pos="720"/>
                              </w:tabs>
                              <w:snapToGrid w:val="0"/>
                              <w:spacing w:after="100" w:afterAutospacing="1"/>
                              <w:ind w:leftChars="0" w:left="720"/>
                              <w:jc w:val="both"/>
                              <w:rPr>
                                <w:rFonts w:ascii="Calibri" w:eastAsia="SimSun" w:hAnsi="Calibri"/>
                              </w:rPr>
                            </w:pPr>
                            <w:r w:rsidRPr="00742ED3">
                              <w:t>For the beam selection for SSB based L1-RSRP measurement report,</w:t>
                            </w:r>
                          </w:p>
                          <w:p w14:paraId="1545DDC3" w14:textId="77777777" w:rsidR="00647ED0" w:rsidRPr="00742ED3" w:rsidRDefault="00647ED0" w:rsidP="00A5386F">
                            <w:pPr>
                              <w:pStyle w:val="ListParagraph"/>
                              <w:numPr>
                                <w:ilvl w:val="1"/>
                                <w:numId w:val="9"/>
                              </w:numPr>
                              <w:tabs>
                                <w:tab w:val="clear" w:pos="1080"/>
                                <w:tab w:val="left" w:pos="360"/>
                                <w:tab w:val="left" w:pos="720"/>
                                <w:tab w:val="left" w:pos="1440"/>
                              </w:tabs>
                              <w:snapToGrid w:val="0"/>
                              <w:spacing w:after="100" w:afterAutospacing="1"/>
                              <w:ind w:leftChars="0" w:left="1440"/>
                              <w:jc w:val="both"/>
                            </w:pPr>
                            <w:r w:rsidRPr="00742ED3">
                              <w:t xml:space="preserve">For the value of M, L </w:t>
                            </w:r>
                          </w:p>
                          <w:p w14:paraId="34593E75" w14:textId="77777777" w:rsidR="00647ED0" w:rsidRPr="00742ED3" w:rsidRDefault="00647ED0" w:rsidP="00A5386F">
                            <w:pPr>
                              <w:pStyle w:val="ListParagraph"/>
                              <w:numPr>
                                <w:ilvl w:val="2"/>
                                <w:numId w:val="9"/>
                              </w:numPr>
                              <w:tabs>
                                <w:tab w:val="clear" w:pos="1800"/>
                                <w:tab w:val="left" w:pos="720"/>
                                <w:tab w:val="left" w:pos="1080"/>
                                <w:tab w:val="left" w:pos="2160"/>
                              </w:tabs>
                              <w:snapToGrid w:val="0"/>
                              <w:spacing w:after="100" w:afterAutospacing="1"/>
                              <w:ind w:leftChars="0" w:left="2160"/>
                              <w:jc w:val="both"/>
                            </w:pPr>
                            <w:r w:rsidRPr="00742ED3">
                              <w:t xml:space="preserve">the RRC configured candidate values are: </w:t>
                            </w:r>
                          </w:p>
                          <w:p w14:paraId="5EBDE651" w14:textId="77777777" w:rsidR="00647ED0" w:rsidRPr="00742ED3" w:rsidRDefault="00647ED0" w:rsidP="00A5386F">
                            <w:pPr>
                              <w:pStyle w:val="ListParagraph"/>
                              <w:numPr>
                                <w:ilvl w:val="3"/>
                                <w:numId w:val="9"/>
                              </w:numPr>
                              <w:tabs>
                                <w:tab w:val="clear" w:pos="2520"/>
                                <w:tab w:val="left" w:pos="720"/>
                                <w:tab w:val="left" w:pos="1800"/>
                                <w:tab w:val="left" w:pos="2880"/>
                              </w:tabs>
                              <w:snapToGrid w:val="0"/>
                              <w:spacing w:after="100" w:afterAutospacing="1"/>
                              <w:ind w:leftChars="0" w:left="2880"/>
                              <w:jc w:val="both"/>
                              <w:rPr>
                                <w:lang w:val="en-US"/>
                              </w:rPr>
                            </w:pPr>
                            <w:r w:rsidRPr="00742ED3">
                              <w:rPr>
                                <w:lang w:val="en-US"/>
                              </w:rPr>
                              <w:t>M = 1, 2, 3, 4</w:t>
                            </w:r>
                          </w:p>
                          <w:p w14:paraId="3639AD22" w14:textId="77777777" w:rsidR="00647ED0" w:rsidRPr="00742ED3" w:rsidRDefault="00647ED0" w:rsidP="00A5386F">
                            <w:pPr>
                              <w:pStyle w:val="ListParagraph"/>
                              <w:numPr>
                                <w:ilvl w:val="3"/>
                                <w:numId w:val="9"/>
                              </w:numPr>
                              <w:tabs>
                                <w:tab w:val="clear" w:pos="2520"/>
                                <w:tab w:val="left" w:pos="720"/>
                                <w:tab w:val="left" w:pos="1800"/>
                                <w:tab w:val="left" w:pos="2160"/>
                                <w:tab w:val="left" w:pos="2880"/>
                              </w:tabs>
                              <w:snapToGrid w:val="0"/>
                              <w:spacing w:after="100" w:afterAutospacing="1"/>
                              <w:ind w:leftChars="0" w:left="2880"/>
                              <w:jc w:val="both"/>
                              <w:rPr>
                                <w:lang w:val="en-US"/>
                              </w:rPr>
                            </w:pPr>
                            <w:r w:rsidRPr="00742ED3">
                              <w:rPr>
                                <w:lang w:val="en-US"/>
                              </w:rPr>
                              <w:t xml:space="preserve">L = </w:t>
                            </w:r>
                            <w:r>
                              <w:rPr>
                                <w:lang w:val="en-US"/>
                              </w:rPr>
                              <w:t xml:space="preserve">[1], </w:t>
                            </w:r>
                            <w:r w:rsidRPr="00742ED3">
                              <w:rPr>
                                <w:lang w:val="en-US"/>
                              </w:rPr>
                              <w:t>2, 3, 4</w:t>
                            </w:r>
                          </w:p>
                          <w:p w14:paraId="5DB3C6EB" w14:textId="77777777" w:rsidR="00647ED0" w:rsidRPr="00A6285C" w:rsidRDefault="00647ED0" w:rsidP="00A5386F">
                            <w:pPr>
                              <w:pStyle w:val="ListParagraph"/>
                              <w:numPr>
                                <w:ilvl w:val="2"/>
                                <w:numId w:val="9"/>
                              </w:numPr>
                              <w:tabs>
                                <w:tab w:val="left" w:pos="720"/>
                                <w:tab w:val="left" w:pos="1080"/>
                                <w:tab w:val="left" w:pos="2160"/>
                                <w:tab w:val="left" w:pos="2880"/>
                              </w:tabs>
                              <w:snapToGrid w:val="0"/>
                              <w:spacing w:after="100" w:afterAutospacing="1"/>
                              <w:ind w:left="1160"/>
                              <w:jc w:val="both"/>
                            </w:pPr>
                            <w:r w:rsidRPr="004D0EBF">
                              <w:rPr>
                                <w:lang w:val="en-US"/>
                              </w:rPr>
                              <w:t>Note: the maximum value of M*L and combination of M and L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5E3AF95" id="_x0000_t202" coordsize="21600,21600" o:spt="202" path="m,l,21600r21600,l21600,xe">
                <v:stroke joinstyle="miter"/>
                <v:path gradientshapeok="t" o:connecttype="rect"/>
              </v:shapetype>
              <v:shape id="Text Box 3" o:spid="_x0000_s1026" type="#_x0000_t202" style="position:absolute;margin-left:0;margin-top:249.7pt;width:482.45pt;height:2in;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" fillcolor="#f2f2f2 [3052]" strokeweight=".5pt">
                <v:textbox style="mso-fit-shape-to-text:t">
                  <w:txbxContent>
                    <w:p w14:paraId="3BCBA3C1" w14:textId="77777777" w:rsidR="00647ED0" w:rsidRDefault="00647ED0" w:rsidP="00736632">
                      <w:pPr>
                        <w:rPr>
                          <w:rFonts w:eastAsia="DengXian"/>
                          <w:highlight w:val="darkYellow"/>
                          <w:lang w:eastAsia="zh-CN"/>
                        </w:rPr>
                      </w:pPr>
                      <w:r>
                        <w:rPr>
                          <w:rFonts w:eastAsia="DengXian"/>
                          <w:highlight w:val="darkYellow"/>
                          <w:lang w:eastAsia="zh-CN"/>
                        </w:rPr>
                        <w:t>Working Assumption</w:t>
                      </w:r>
                      <w:r>
                        <w:rPr>
                          <w:rFonts w:eastAsia="DengXian"/>
                          <w:highlight w:val="cyan"/>
                          <w:lang w:eastAsia="zh-CN"/>
                        </w:rPr>
                        <w:t xml:space="preserve"> RAN1#113</w:t>
                      </w:r>
                    </w:p>
                    <w:p w14:paraId="0E56068C" w14:textId="77777777" w:rsidR="00647ED0" w:rsidRPr="00C841D1" w:rsidRDefault="00647ED0" w:rsidP="00A5386F">
                      <w:pPr>
                        <w:pStyle w:val="ListParagraph"/>
                        <w:numPr>
                          <w:ilvl w:val="0"/>
                          <w:numId w:val="9"/>
                        </w:numPr>
                        <w:tabs>
                          <w:tab w:val="clear" w:pos="360"/>
                          <w:tab w:val="left" w:pos="-360"/>
                          <w:tab w:val="left" w:pos="720"/>
                        </w:tabs>
                        <w:snapToGrid w:val="0"/>
                        <w:spacing w:after="100" w:afterAutospacing="1"/>
                        <w:ind w:leftChars="0" w:left="720"/>
                        <w:jc w:val="both"/>
                        <w:rPr>
                          <w:rFonts w:ascii="Calibri" w:eastAsia="SimSun" w:hAnsi="Calibri"/>
                        </w:rPr>
                      </w:pPr>
                      <w:r w:rsidRPr="00742ED3">
                        <w:t>For the beam selection for SSB based L1-RSRP measurement report,</w:t>
                      </w:r>
                    </w:p>
                    <w:p w14:paraId="1545DDC3" w14:textId="77777777" w:rsidR="00647ED0" w:rsidRPr="00742ED3" w:rsidRDefault="00647ED0" w:rsidP="00A5386F">
                      <w:pPr>
                        <w:pStyle w:val="ListParagraph"/>
                        <w:numPr>
                          <w:ilvl w:val="1"/>
                          <w:numId w:val="9"/>
                        </w:numPr>
                        <w:tabs>
                          <w:tab w:val="clear" w:pos="1080"/>
                          <w:tab w:val="left" w:pos="360"/>
                          <w:tab w:val="left" w:pos="720"/>
                          <w:tab w:val="left" w:pos="1440"/>
                        </w:tabs>
                        <w:snapToGrid w:val="0"/>
                        <w:spacing w:after="100" w:afterAutospacing="1"/>
                        <w:ind w:leftChars="0" w:left="1440"/>
                        <w:jc w:val="both"/>
                      </w:pPr>
                      <w:r w:rsidRPr="00742ED3">
                        <w:t xml:space="preserve">For the value of M, L </w:t>
                      </w:r>
                    </w:p>
                    <w:p w14:paraId="34593E75" w14:textId="77777777" w:rsidR="00647ED0" w:rsidRPr="00742ED3" w:rsidRDefault="00647ED0" w:rsidP="00A5386F">
                      <w:pPr>
                        <w:pStyle w:val="ListParagraph"/>
                        <w:numPr>
                          <w:ilvl w:val="2"/>
                          <w:numId w:val="9"/>
                        </w:numPr>
                        <w:tabs>
                          <w:tab w:val="clear" w:pos="1800"/>
                          <w:tab w:val="left" w:pos="720"/>
                          <w:tab w:val="left" w:pos="1080"/>
                          <w:tab w:val="left" w:pos="2160"/>
                        </w:tabs>
                        <w:snapToGrid w:val="0"/>
                        <w:spacing w:after="100" w:afterAutospacing="1"/>
                        <w:ind w:leftChars="0" w:left="2160"/>
                        <w:jc w:val="both"/>
                      </w:pPr>
                      <w:r w:rsidRPr="00742ED3">
                        <w:t xml:space="preserve">the RRC configured candidate values are: </w:t>
                      </w:r>
                    </w:p>
                    <w:p w14:paraId="5EBDE651" w14:textId="77777777" w:rsidR="00647ED0" w:rsidRPr="00742ED3" w:rsidRDefault="00647ED0" w:rsidP="00A5386F">
                      <w:pPr>
                        <w:pStyle w:val="ListParagraph"/>
                        <w:numPr>
                          <w:ilvl w:val="3"/>
                          <w:numId w:val="9"/>
                        </w:numPr>
                        <w:tabs>
                          <w:tab w:val="clear" w:pos="2520"/>
                          <w:tab w:val="left" w:pos="720"/>
                          <w:tab w:val="left" w:pos="1800"/>
                          <w:tab w:val="left" w:pos="2880"/>
                        </w:tabs>
                        <w:snapToGrid w:val="0"/>
                        <w:spacing w:after="100" w:afterAutospacing="1"/>
                        <w:ind w:leftChars="0" w:left="2880"/>
                        <w:jc w:val="both"/>
                        <w:rPr>
                          <w:lang w:val="en-US"/>
                        </w:rPr>
                      </w:pPr>
                      <w:r w:rsidRPr="00742ED3">
                        <w:rPr>
                          <w:lang w:val="en-US"/>
                        </w:rPr>
                        <w:t>M = 1, 2, 3, 4</w:t>
                      </w:r>
                    </w:p>
                    <w:p w14:paraId="3639AD22" w14:textId="77777777" w:rsidR="00647ED0" w:rsidRPr="00742ED3" w:rsidRDefault="00647ED0" w:rsidP="00A5386F">
                      <w:pPr>
                        <w:pStyle w:val="ListParagraph"/>
                        <w:numPr>
                          <w:ilvl w:val="3"/>
                          <w:numId w:val="9"/>
                        </w:numPr>
                        <w:tabs>
                          <w:tab w:val="clear" w:pos="2520"/>
                          <w:tab w:val="left" w:pos="720"/>
                          <w:tab w:val="left" w:pos="1800"/>
                          <w:tab w:val="left" w:pos="2160"/>
                          <w:tab w:val="left" w:pos="2880"/>
                        </w:tabs>
                        <w:snapToGrid w:val="0"/>
                        <w:spacing w:after="100" w:afterAutospacing="1"/>
                        <w:ind w:leftChars="0" w:left="2880"/>
                        <w:jc w:val="both"/>
                        <w:rPr>
                          <w:lang w:val="en-US"/>
                        </w:rPr>
                      </w:pPr>
                      <w:r w:rsidRPr="00742ED3">
                        <w:rPr>
                          <w:lang w:val="en-US"/>
                        </w:rPr>
                        <w:t xml:space="preserve">L = </w:t>
                      </w:r>
                      <w:r>
                        <w:rPr>
                          <w:lang w:val="en-US"/>
                        </w:rPr>
                        <w:t xml:space="preserve">[1], </w:t>
                      </w:r>
                      <w:r w:rsidRPr="00742ED3">
                        <w:rPr>
                          <w:lang w:val="en-US"/>
                        </w:rPr>
                        <w:t>2, 3, 4</w:t>
                      </w:r>
                    </w:p>
                    <w:p w14:paraId="5DB3C6EB" w14:textId="77777777" w:rsidR="00647ED0" w:rsidRPr="00A6285C" w:rsidRDefault="00647ED0" w:rsidP="00A5386F">
                      <w:pPr>
                        <w:pStyle w:val="ListParagraph"/>
                        <w:numPr>
                          <w:ilvl w:val="2"/>
                          <w:numId w:val="9"/>
                        </w:numPr>
                        <w:tabs>
                          <w:tab w:val="left" w:pos="720"/>
                          <w:tab w:val="left" w:pos="1080"/>
                          <w:tab w:val="left" w:pos="2160"/>
                          <w:tab w:val="left" w:pos="2880"/>
                        </w:tabs>
                        <w:snapToGrid w:val="0"/>
                        <w:spacing w:after="100" w:afterAutospacing="1"/>
                        <w:ind w:left="1160"/>
                        <w:jc w:val="both"/>
                      </w:pPr>
                      <w:r w:rsidRPr="004D0EBF">
                        <w:rPr>
                          <w:lang w:val="en-US"/>
                        </w:rPr>
                        <w:t>Note: the maximum value of M*L and combination of M and L is up to UE capability</w:t>
                      </w:r>
                    </w:p>
                  </w:txbxContent>
                </v:textbox>
                <w10:wrap type="square" anchorx="margin"/>
              </v:shape>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2AB8691C" wp14:editId="1A7EB9ED">
                <wp:simplePos x="0" y="0"/>
                <wp:positionH relativeFrom="column">
                  <wp:posOffset>0</wp:posOffset>
                </wp:positionH>
                <wp:positionV relativeFrom="paragraph">
                  <wp:posOffset>0</wp:posOffset>
                </wp:positionV>
                <wp:extent cx="1828800" cy="1828800"/>
                <wp:effectExtent l="0" t="0" r="2603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7F0744F" w14:textId="77777777" w:rsidR="00647ED0" w:rsidRPr="00C7711A" w:rsidRDefault="00647ED0" w:rsidP="00C7711A">
                            <w:pPr>
                              <w:rPr>
                                <w:rFonts w:eastAsia="DengXian"/>
                                <w:highlight w:val="cyan"/>
                                <w:lang w:eastAsia="zh-CN"/>
                              </w:rPr>
                            </w:pPr>
                            <w:r w:rsidRPr="008C5879">
                              <w:rPr>
                                <w:rFonts w:eastAsia="DengXian" w:hint="eastAsia"/>
                                <w:highlight w:val="green"/>
                                <w:lang w:eastAsia="zh-CN"/>
                              </w:rPr>
                              <w:t>A</w:t>
                            </w:r>
                            <w:r w:rsidRPr="008C5879">
                              <w:rPr>
                                <w:rFonts w:eastAsia="DengXian"/>
                                <w:highlight w:val="green"/>
                                <w:lang w:eastAsia="zh-CN"/>
                              </w:rPr>
                              <w:t>greement</w:t>
                            </w:r>
                            <w:r w:rsidRPr="00C7711A">
                              <w:rPr>
                                <w:rFonts w:eastAsia="DengXian"/>
                                <w:highlight w:val="cyan"/>
                                <w:lang w:eastAsia="zh-CN"/>
                              </w:rPr>
                              <w:t xml:space="preserve"> RAN1#112b-e</w:t>
                            </w:r>
                          </w:p>
                          <w:p w14:paraId="2EAAAA5B" w14:textId="77777777" w:rsidR="00647ED0" w:rsidRPr="00DD609C" w:rsidRDefault="00647ED0" w:rsidP="00C7711A">
                            <w:pPr>
                              <w:rPr>
                                <w:rFonts w:ascii="Calibri" w:eastAsia="SimSun" w:hAnsi="Calibri"/>
                              </w:rPr>
                            </w:pPr>
                            <w:r w:rsidRPr="00DD609C">
                              <w:rPr>
                                <w:rFonts w:hint="eastAsia"/>
                              </w:rPr>
                              <w:t>For the beam selection for SSB based L1-RSRP measurement report,</w:t>
                            </w:r>
                          </w:p>
                          <w:p w14:paraId="6456381D" w14:textId="77777777" w:rsidR="00647ED0" w:rsidRPr="00DD609C" w:rsidRDefault="00647ED0" w:rsidP="00A5386F">
                            <w:pPr>
                              <w:pStyle w:val="ListParagraph"/>
                              <w:numPr>
                                <w:ilvl w:val="0"/>
                                <w:numId w:val="9"/>
                              </w:numPr>
                              <w:tabs>
                                <w:tab w:val="clear" w:pos="360"/>
                                <w:tab w:val="left" w:pos="720"/>
                              </w:tabs>
                              <w:snapToGrid w:val="0"/>
                              <w:spacing w:after="100" w:afterAutospacing="1"/>
                              <w:ind w:leftChars="0" w:left="72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beams for each of the L cells </w:t>
                            </w:r>
                          </w:p>
                          <w:p w14:paraId="5AB3AAEE"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39B14E51" w14:textId="77777777" w:rsidR="00647ED0" w:rsidRPr="00DD609C" w:rsidRDefault="00647ED0" w:rsidP="00A5386F">
                            <w:pPr>
                              <w:pStyle w:val="ListParagraph"/>
                              <w:numPr>
                                <w:ilvl w:val="0"/>
                                <w:numId w:val="9"/>
                              </w:numPr>
                              <w:tabs>
                                <w:tab w:val="clear" w:pos="360"/>
                                <w:tab w:val="left" w:pos="720"/>
                              </w:tabs>
                              <w:snapToGrid w:val="0"/>
                              <w:spacing w:after="100" w:afterAutospacing="1"/>
                              <w:ind w:leftChars="0" w:left="720"/>
                              <w:jc w:val="both"/>
                            </w:pPr>
                            <w:r w:rsidRPr="00DD609C">
                              <w:rPr>
                                <w:rFonts w:hint="eastAsia"/>
                              </w:rPr>
                              <w:t>M x L beams are reported in a single report instance</w:t>
                            </w:r>
                          </w:p>
                          <w:p w14:paraId="62165BCE"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rPr>
                                <w:i/>
                                <w:iCs/>
                                <w:lang w:val="en-US"/>
                              </w:rPr>
                            </w:pPr>
                            <w:r w:rsidRPr="00DD609C">
                              <w:rPr>
                                <w:rFonts w:hint="eastAsia"/>
                              </w:rPr>
                              <w:t xml:space="preserve">Max values of M and L are based on UE capability, and at least M x L=4 is supported as a UE capability, other UE capabilities are FFS </w:t>
                            </w:r>
                          </w:p>
                          <w:p w14:paraId="0ECCDAA3" w14:textId="77777777" w:rsidR="00647ED0" w:rsidRPr="00DD609C" w:rsidRDefault="00647ED0" w:rsidP="00A5386F">
                            <w:pPr>
                              <w:pStyle w:val="ListParagraph"/>
                              <w:numPr>
                                <w:ilvl w:val="2"/>
                                <w:numId w:val="9"/>
                              </w:numPr>
                              <w:tabs>
                                <w:tab w:val="clear" w:pos="1800"/>
                                <w:tab w:val="left" w:pos="2160"/>
                              </w:tabs>
                              <w:snapToGrid w:val="0"/>
                              <w:spacing w:after="100" w:afterAutospacing="1"/>
                              <w:ind w:leftChars="0" w:left="2160"/>
                              <w:jc w:val="both"/>
                            </w:pPr>
                            <w:r w:rsidRPr="00DD609C">
                              <w:rPr>
                                <w:rFonts w:hint="eastAsia"/>
                              </w:rPr>
                              <w:t xml:space="preserve">FFS if UE is allowed to report less than M </w:t>
                            </w:r>
                            <w:proofErr w:type="gramStart"/>
                            <w:r w:rsidRPr="00DD609C">
                              <w:rPr>
                                <w:rFonts w:hint="eastAsia"/>
                              </w:rPr>
                              <w:t>x</w:t>
                            </w:r>
                            <w:proofErr w:type="gramEnd"/>
                            <w:r w:rsidRPr="00DD609C">
                              <w:rPr>
                                <w:rFonts w:hint="eastAsia"/>
                              </w:rPr>
                              <w:t xml:space="preserve"> L beams </w:t>
                            </w:r>
                          </w:p>
                          <w:p w14:paraId="63EC48CC"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pPr>
                            <w:r w:rsidRPr="00DD609C">
                              <w:rPr>
                                <w:rFonts w:hint="eastAsia"/>
                              </w:rPr>
                              <w:t xml:space="preserve">The values of M and L are configured to the UE in the reporting configuration </w:t>
                            </w:r>
                          </w:p>
                          <w:p w14:paraId="7AB1B30A" w14:textId="77777777" w:rsidR="00647ED0" w:rsidRPr="00DD609C" w:rsidRDefault="00647ED0" w:rsidP="00A5386F">
                            <w:pPr>
                              <w:pStyle w:val="ListParagraph"/>
                              <w:numPr>
                                <w:ilvl w:val="0"/>
                                <w:numId w:val="9"/>
                              </w:numPr>
                              <w:tabs>
                                <w:tab w:val="clear" w:pos="360"/>
                                <w:tab w:val="left" w:pos="720"/>
                              </w:tabs>
                              <w:snapToGrid w:val="0"/>
                              <w:spacing w:after="100" w:afterAutospacing="1"/>
                              <w:ind w:leftChars="0" w:left="72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0E2E8D48"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rPr>
                                <w:lang w:eastAsia="zh-CN"/>
                              </w:rPr>
                            </w:pPr>
                            <w:r w:rsidRPr="00DD609C">
                              <w:rPr>
                                <w:rFonts w:hint="eastAsia"/>
                                <w:lang w:eastAsia="zh-CN"/>
                              </w:rPr>
                              <w:t>1) Whether serving cell is always selected in the L cell selection performed by the UE, and applicable when a UE is configured with L&gt;=2</w:t>
                            </w:r>
                          </w:p>
                          <w:p w14:paraId="2AEEC65E" w14:textId="77777777" w:rsidR="00647ED0" w:rsidRPr="00924252" w:rsidRDefault="00647ED0" w:rsidP="00A5386F">
                            <w:pPr>
                              <w:pStyle w:val="ListParagraph"/>
                              <w:numPr>
                                <w:ilvl w:val="1"/>
                                <w:numId w:val="9"/>
                              </w:numPr>
                              <w:tabs>
                                <w:tab w:val="left" w:pos="1440"/>
                              </w:tabs>
                              <w:snapToGrid w:val="0"/>
                              <w:spacing w:after="100" w:afterAutospacing="1"/>
                              <w:ind w:left="1160"/>
                              <w:jc w:val="both"/>
                              <w:rPr>
                                <w:lang w:eastAsia="zh-CN"/>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B8691C" id="Text Box 1"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1cVw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1Hc0feDvITcmqh3Uln+LpC&#10;+Afm/DOzuITIFR6Wf8KnkIA1QSdRUoL9/Td7iMfdQC8lNS51RjVeHSXyu8aduR2Ox+EGojKefBmh&#10;Yq89u2uPPqgVIJW4F1hbFEO8l71YWFAveH3LkBNdTHPMnFHfiyvfHhpeLxfLZQzCrTfMP+iN4QE6&#10;jC6Qum1emDXd4D3uzCP0y89mb+bfxsahm+XBw7qKyxFYbjntyMeLidPtrjuc5LUeoy7/QYs/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eDD1cVwIAAMsEAAAOAAAAAAAAAAAAAAAAAC4CAABkcnMvZTJvRG9jLnhtbFBLAQItABQA&#10;BgAIAAAAIQA2VE8B2QAAAAUBAAAPAAAAAAAAAAAAAAAAALEEAABkcnMvZG93bnJldi54bWxQSwUG&#10;AAAAAAQABADzAAAAtwUAAAAA&#10;" fillcolor="#f2f2f2 [3052]" strokeweight=".5pt">
                <v:textbox style="mso-fit-shape-to-text:t">
                  <w:txbxContent>
                    <w:p w14:paraId="07F0744F" w14:textId="77777777" w:rsidR="00647ED0" w:rsidRPr="00C7711A" w:rsidRDefault="00647ED0" w:rsidP="00C7711A">
                      <w:pPr>
                        <w:rPr>
                          <w:rFonts w:eastAsia="DengXian"/>
                          <w:highlight w:val="cyan"/>
                          <w:lang w:eastAsia="zh-CN"/>
                        </w:rPr>
                      </w:pPr>
                      <w:r w:rsidRPr="008C5879">
                        <w:rPr>
                          <w:rFonts w:eastAsia="DengXian" w:hint="eastAsia"/>
                          <w:highlight w:val="green"/>
                          <w:lang w:eastAsia="zh-CN"/>
                        </w:rPr>
                        <w:t>A</w:t>
                      </w:r>
                      <w:r w:rsidRPr="008C5879">
                        <w:rPr>
                          <w:rFonts w:eastAsia="DengXian"/>
                          <w:highlight w:val="green"/>
                          <w:lang w:eastAsia="zh-CN"/>
                        </w:rPr>
                        <w:t>greement</w:t>
                      </w:r>
                      <w:r w:rsidRPr="00C7711A">
                        <w:rPr>
                          <w:rFonts w:eastAsia="DengXian"/>
                          <w:highlight w:val="cyan"/>
                          <w:lang w:eastAsia="zh-CN"/>
                        </w:rPr>
                        <w:t xml:space="preserve"> RAN1#112b-e</w:t>
                      </w:r>
                    </w:p>
                    <w:p w14:paraId="2EAAAA5B" w14:textId="77777777" w:rsidR="00647ED0" w:rsidRPr="00DD609C" w:rsidRDefault="00647ED0" w:rsidP="00C7711A">
                      <w:pPr>
                        <w:rPr>
                          <w:rFonts w:ascii="Calibri" w:eastAsia="SimSun" w:hAnsi="Calibri"/>
                        </w:rPr>
                      </w:pPr>
                      <w:r w:rsidRPr="00DD609C">
                        <w:rPr>
                          <w:rFonts w:hint="eastAsia"/>
                        </w:rPr>
                        <w:t>For the beam selection for SSB based L1-RSRP measurement report,</w:t>
                      </w:r>
                    </w:p>
                    <w:p w14:paraId="6456381D" w14:textId="77777777" w:rsidR="00647ED0" w:rsidRPr="00DD609C" w:rsidRDefault="00647ED0" w:rsidP="00A5386F">
                      <w:pPr>
                        <w:pStyle w:val="ListParagraph"/>
                        <w:numPr>
                          <w:ilvl w:val="0"/>
                          <w:numId w:val="9"/>
                        </w:numPr>
                        <w:tabs>
                          <w:tab w:val="clear" w:pos="360"/>
                          <w:tab w:val="left" w:pos="720"/>
                        </w:tabs>
                        <w:snapToGrid w:val="0"/>
                        <w:spacing w:after="100" w:afterAutospacing="1"/>
                        <w:ind w:leftChars="0" w:left="72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beams for each of the L cells </w:t>
                      </w:r>
                    </w:p>
                    <w:p w14:paraId="5AB3AAEE"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39B14E51" w14:textId="77777777" w:rsidR="00647ED0" w:rsidRPr="00DD609C" w:rsidRDefault="00647ED0" w:rsidP="00A5386F">
                      <w:pPr>
                        <w:pStyle w:val="ListParagraph"/>
                        <w:numPr>
                          <w:ilvl w:val="0"/>
                          <w:numId w:val="9"/>
                        </w:numPr>
                        <w:tabs>
                          <w:tab w:val="clear" w:pos="360"/>
                          <w:tab w:val="left" w:pos="720"/>
                        </w:tabs>
                        <w:snapToGrid w:val="0"/>
                        <w:spacing w:after="100" w:afterAutospacing="1"/>
                        <w:ind w:leftChars="0" w:left="720"/>
                        <w:jc w:val="both"/>
                      </w:pPr>
                      <w:r w:rsidRPr="00DD609C">
                        <w:rPr>
                          <w:rFonts w:hint="eastAsia"/>
                        </w:rPr>
                        <w:t>M x L beams are reported in a single report instance</w:t>
                      </w:r>
                    </w:p>
                    <w:p w14:paraId="62165BCE"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rPr>
                          <w:i/>
                          <w:iCs/>
                          <w:lang w:val="en-US"/>
                        </w:rPr>
                      </w:pPr>
                      <w:r w:rsidRPr="00DD609C">
                        <w:rPr>
                          <w:rFonts w:hint="eastAsia"/>
                        </w:rPr>
                        <w:t xml:space="preserve">Max values of M and L are based on UE capability, and at least M x L=4 is supported as a UE capability, other UE capabilities are FFS </w:t>
                      </w:r>
                    </w:p>
                    <w:p w14:paraId="0ECCDAA3" w14:textId="77777777" w:rsidR="00647ED0" w:rsidRPr="00DD609C" w:rsidRDefault="00647ED0" w:rsidP="00A5386F">
                      <w:pPr>
                        <w:pStyle w:val="ListParagraph"/>
                        <w:numPr>
                          <w:ilvl w:val="2"/>
                          <w:numId w:val="9"/>
                        </w:numPr>
                        <w:tabs>
                          <w:tab w:val="clear" w:pos="1800"/>
                          <w:tab w:val="left" w:pos="2160"/>
                        </w:tabs>
                        <w:snapToGrid w:val="0"/>
                        <w:spacing w:after="100" w:afterAutospacing="1"/>
                        <w:ind w:leftChars="0" w:left="2160"/>
                        <w:jc w:val="both"/>
                      </w:pPr>
                      <w:r w:rsidRPr="00DD609C">
                        <w:rPr>
                          <w:rFonts w:hint="eastAsia"/>
                        </w:rPr>
                        <w:t xml:space="preserve">FFS if UE is allowed to report less than M x L beams </w:t>
                      </w:r>
                    </w:p>
                    <w:p w14:paraId="63EC48CC"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pPr>
                      <w:r w:rsidRPr="00DD609C">
                        <w:rPr>
                          <w:rFonts w:hint="eastAsia"/>
                        </w:rPr>
                        <w:t xml:space="preserve">The values of M and L are configured to the UE in the reporting configuration </w:t>
                      </w:r>
                    </w:p>
                    <w:p w14:paraId="7AB1B30A" w14:textId="77777777" w:rsidR="00647ED0" w:rsidRPr="00DD609C" w:rsidRDefault="00647ED0" w:rsidP="00A5386F">
                      <w:pPr>
                        <w:pStyle w:val="ListParagraph"/>
                        <w:numPr>
                          <w:ilvl w:val="0"/>
                          <w:numId w:val="9"/>
                        </w:numPr>
                        <w:tabs>
                          <w:tab w:val="clear" w:pos="360"/>
                          <w:tab w:val="left" w:pos="720"/>
                        </w:tabs>
                        <w:snapToGrid w:val="0"/>
                        <w:spacing w:after="100" w:afterAutospacing="1"/>
                        <w:ind w:leftChars="0" w:left="72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0E2E8D48" w14:textId="77777777" w:rsidR="00647ED0" w:rsidRPr="00DD609C" w:rsidRDefault="00647ED0" w:rsidP="00A5386F">
                      <w:pPr>
                        <w:pStyle w:val="ListParagraph"/>
                        <w:numPr>
                          <w:ilvl w:val="1"/>
                          <w:numId w:val="9"/>
                        </w:numPr>
                        <w:tabs>
                          <w:tab w:val="clear" w:pos="1080"/>
                          <w:tab w:val="left" w:pos="1440"/>
                        </w:tabs>
                        <w:snapToGrid w:val="0"/>
                        <w:spacing w:after="100" w:afterAutospacing="1"/>
                        <w:ind w:leftChars="0" w:left="1440"/>
                        <w:jc w:val="both"/>
                        <w:rPr>
                          <w:lang w:eastAsia="zh-CN"/>
                        </w:rPr>
                      </w:pPr>
                      <w:r w:rsidRPr="00DD609C">
                        <w:rPr>
                          <w:rFonts w:hint="eastAsia"/>
                          <w:lang w:eastAsia="zh-CN"/>
                        </w:rPr>
                        <w:t>1) Whether serving cell is always selected in the L cell selection performed by the UE, and applicable when a UE is configured with L&gt;=2</w:t>
                      </w:r>
                    </w:p>
                    <w:p w14:paraId="2AEEC65E" w14:textId="77777777" w:rsidR="00647ED0" w:rsidRPr="00924252" w:rsidRDefault="00647ED0" w:rsidP="00A5386F">
                      <w:pPr>
                        <w:pStyle w:val="ListParagraph"/>
                        <w:numPr>
                          <w:ilvl w:val="1"/>
                          <w:numId w:val="9"/>
                        </w:numPr>
                        <w:tabs>
                          <w:tab w:val="left" w:pos="1440"/>
                        </w:tabs>
                        <w:snapToGrid w:val="0"/>
                        <w:spacing w:after="100" w:afterAutospacing="1"/>
                        <w:ind w:left="1160"/>
                        <w:jc w:val="both"/>
                        <w:rPr>
                          <w:lang w:eastAsia="zh-CN"/>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txbxContent>
                </v:textbox>
                <w10:wrap type="square"/>
              </v:shape>
            </w:pict>
          </mc:Fallback>
        </mc:AlternateContent>
      </w:r>
    </w:p>
    <w:p w14:paraId="621887A6" w14:textId="50F3C896" w:rsidR="00736632" w:rsidRPr="00A03C21" w:rsidRDefault="00A03C21" w:rsidP="00B26E6D">
      <w:pPr>
        <w:rPr>
          <w:b/>
          <w:i/>
          <w:lang w:val="en-US"/>
        </w:rPr>
      </w:pPr>
      <w:r w:rsidRPr="00A03C21">
        <w:rPr>
          <w:b/>
          <w:i/>
          <w:lang w:val="en-US"/>
        </w:rPr>
        <w:t xml:space="preserve">Proposal 1: Introduce a </w:t>
      </w:r>
      <w:r>
        <w:rPr>
          <w:b/>
          <w:i/>
          <w:lang w:val="en-US"/>
        </w:rPr>
        <w:t xml:space="preserve">UE </w:t>
      </w:r>
      <w:r w:rsidRPr="00A03C21">
        <w:rPr>
          <w:b/>
          <w:i/>
          <w:lang w:val="en-US"/>
        </w:rPr>
        <w:t>capability for the number of beams, M, per cell and the number of report</w:t>
      </w:r>
      <w:r w:rsidR="00E16946">
        <w:rPr>
          <w:b/>
          <w:i/>
          <w:lang w:val="en-US"/>
        </w:rPr>
        <w:t>ed</w:t>
      </w:r>
      <w:bookmarkStart w:id="1" w:name="_GoBack"/>
      <w:bookmarkEnd w:id="1"/>
      <w:r w:rsidRPr="00A03C21">
        <w:rPr>
          <w:b/>
          <w:i/>
          <w:lang w:val="en-US"/>
        </w:rPr>
        <w:t xml:space="preserve"> cells, L, as well as a maximum value of M </w:t>
      </w:r>
      <w:proofErr w:type="gramStart"/>
      <w:r w:rsidRPr="00A03C21">
        <w:rPr>
          <w:b/>
          <w:i/>
          <w:lang w:val="en-US"/>
        </w:rPr>
        <w:t>x</w:t>
      </w:r>
      <w:proofErr w:type="gramEnd"/>
      <w:r w:rsidRPr="00A03C21">
        <w:rPr>
          <w:b/>
          <w:i/>
          <w:lang w:val="en-US"/>
        </w:rPr>
        <w:t xml:space="preserve"> L in a beam measurement report for L1/L2 mobility</w:t>
      </w:r>
      <w:r w:rsidR="0001749B">
        <w:rPr>
          <w:b/>
          <w:i/>
          <w:lang w:val="en-US"/>
        </w:rPr>
        <w:t>.</w:t>
      </w:r>
    </w:p>
    <w:p w14:paraId="46947278" w14:textId="4549C5FA" w:rsidR="00C7711A" w:rsidRDefault="00C7711A" w:rsidP="00B26E6D">
      <w:pPr>
        <w:rPr>
          <w:lang w:val="en-US"/>
        </w:rPr>
      </w:pPr>
    </w:p>
    <w:p w14:paraId="3A3CDE4A" w14:textId="151ADC96" w:rsidR="00A03C21" w:rsidRDefault="00A03C21" w:rsidP="00B26E6D">
      <w:pPr>
        <w:rPr>
          <w:lang w:val="en-US"/>
        </w:rPr>
      </w:pPr>
      <w:r>
        <w:rPr>
          <w:lang w:val="en-US"/>
        </w:rPr>
        <w:t xml:space="preserve">In RAN1#113, it was agreed to introduce a capability for reporting the current </w:t>
      </w:r>
      <w:proofErr w:type="spellStart"/>
      <w:r>
        <w:rPr>
          <w:lang w:val="en-US"/>
        </w:rPr>
        <w:t>SpCell</w:t>
      </w:r>
      <w:proofErr w:type="spellEnd"/>
      <w:r>
        <w:rPr>
          <w:lang w:val="en-US"/>
        </w:rPr>
        <w:t xml:space="preserve"> in the beam measurement report for L1/L2 mobility.</w:t>
      </w:r>
    </w:p>
    <w:p w14:paraId="428D249C" w14:textId="1189A76F" w:rsidR="00A03C21" w:rsidRPr="00C7711A" w:rsidRDefault="00A03C21" w:rsidP="00B26E6D">
      <w:pPr>
        <w:rPr>
          <w:lang w:val="en-US"/>
        </w:rPr>
      </w:pPr>
      <w:r>
        <w:rPr>
          <w:noProof/>
          <w:lang w:val="en-US" w:eastAsia="en-US"/>
        </w:rPr>
        <mc:AlternateContent>
          <mc:Choice Requires="wps">
            <w:drawing>
              <wp:anchor distT="0" distB="0" distL="114300" distR="114300" simplePos="0" relativeHeight="251663360" behindDoc="0" locked="0" layoutInCell="1" allowOverlap="1" wp14:anchorId="3A89F1BA" wp14:editId="5FF8196D">
                <wp:simplePos x="0" y="0"/>
                <wp:positionH relativeFrom="margin">
                  <wp:align>right</wp:align>
                </wp:positionH>
                <wp:positionV relativeFrom="paragraph">
                  <wp:posOffset>260350</wp:posOffset>
                </wp:positionV>
                <wp:extent cx="6097905" cy="1828800"/>
                <wp:effectExtent l="0" t="0" r="17145" b="22860"/>
                <wp:wrapSquare wrapText="bothSides"/>
                <wp:docPr id="5" name="Text Box 5"/>
                <wp:cNvGraphicFramePr/>
                <a:graphic xmlns:a="http://schemas.openxmlformats.org/drawingml/2006/main">
                  <a:graphicData uri="http://schemas.microsoft.com/office/word/2010/wordprocessingShape">
                    <wps:wsp>
                      <wps:cNvSpPr txBox="1"/>
                      <wps:spPr>
                        <a:xfrm>
                          <a:off x="0" y="0"/>
                          <a:ext cx="6097905" cy="1828800"/>
                        </a:xfrm>
                        <a:prstGeom prst="rect">
                          <a:avLst/>
                        </a:prstGeom>
                        <a:solidFill>
                          <a:schemeClr val="bg1">
                            <a:lumMod val="95000"/>
                          </a:schemeClr>
                        </a:solidFill>
                        <a:ln w="6350">
                          <a:solidFill>
                            <a:prstClr val="black"/>
                          </a:solidFill>
                        </a:ln>
                      </wps:spPr>
                      <wps:txbx>
                        <w:txbxContent>
                          <w:p w14:paraId="48D5618B" w14:textId="77777777" w:rsidR="00A03C21" w:rsidRDefault="00A03C21" w:rsidP="0073663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RAN1#113</w:t>
                            </w:r>
                          </w:p>
                          <w:p w14:paraId="3D0BEF28" w14:textId="77777777" w:rsidR="00A03C21" w:rsidRPr="00FB3732" w:rsidRDefault="00A03C21" w:rsidP="00A5386F">
                            <w:pPr>
                              <w:pStyle w:val="ListParagraph"/>
                              <w:numPr>
                                <w:ilvl w:val="0"/>
                                <w:numId w:val="10"/>
                              </w:numPr>
                              <w:snapToGrid w:val="0"/>
                              <w:spacing w:after="0"/>
                              <w:ind w:leftChars="0"/>
                              <w:jc w:val="both"/>
                            </w:pPr>
                            <w:r w:rsidRPr="00FB3732">
                              <w:t>For the beam selection for SSB based L1-RSRP measurement report,</w:t>
                            </w:r>
                          </w:p>
                          <w:p w14:paraId="0DE2AD52" w14:textId="77777777" w:rsidR="00A03C21" w:rsidRPr="00FB3732" w:rsidRDefault="00A03C21" w:rsidP="00A5386F">
                            <w:pPr>
                              <w:pStyle w:val="ListParagraph"/>
                              <w:numPr>
                                <w:ilvl w:val="1"/>
                                <w:numId w:val="10"/>
                              </w:numPr>
                              <w:tabs>
                                <w:tab w:val="left" w:pos="360"/>
                              </w:tabs>
                              <w:snapToGrid w:val="0"/>
                              <w:spacing w:after="0"/>
                              <w:ind w:leftChars="0"/>
                              <w:jc w:val="both"/>
                            </w:pPr>
                            <w:r w:rsidRPr="00FB3732">
                              <w:t xml:space="preserve">The inclusion of current </w:t>
                            </w:r>
                            <w:proofErr w:type="spellStart"/>
                            <w:r w:rsidRPr="00FB3732">
                              <w:t>SpCell</w:t>
                            </w:r>
                            <w:proofErr w:type="spellEnd"/>
                            <w:r w:rsidRPr="00FB3732">
                              <w:t xml:space="preserve"> in the L1 measurement report is configurable.</w:t>
                            </w:r>
                          </w:p>
                          <w:p w14:paraId="4C1FE9D2" w14:textId="77777777" w:rsidR="00A03C21" w:rsidRPr="0057340E" w:rsidRDefault="00A03C21" w:rsidP="00A5386F">
                            <w:pPr>
                              <w:pStyle w:val="ListParagraph"/>
                              <w:numPr>
                                <w:ilvl w:val="3"/>
                                <w:numId w:val="9"/>
                              </w:numPr>
                              <w:snapToGrid w:val="0"/>
                              <w:spacing w:after="0"/>
                              <w:ind w:left="1160"/>
                              <w:jc w:val="both"/>
                            </w:pPr>
                            <w:r w:rsidRPr="00FB3732">
                              <w:t>new UE capability(</w:t>
                            </w:r>
                            <w:proofErr w:type="spellStart"/>
                            <w:r w:rsidRPr="00FB3732">
                              <w:t>ies</w:t>
                            </w:r>
                            <w:proofErr w:type="spellEnd"/>
                            <w:r w:rsidRPr="00FB3732">
                              <w:t>) are introduced and details can be discussed in UE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A89F1BA" id="Text Box 5" o:spid="_x0000_s1028" type="#_x0000_t202" style="position:absolute;margin-left:428.95pt;margin-top:20.5pt;width:480.15pt;height:2in;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" fillcolor="#f2f2f2 [3052]" strokeweight=".5pt">
                <v:textbox style="mso-fit-shape-to-text:t">
                  <w:txbxContent>
                    <w:p w14:paraId="48D5618B" w14:textId="77777777" w:rsidR="00A03C21" w:rsidRDefault="00A03C21" w:rsidP="0073663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RAN1#113</w:t>
                      </w:r>
                    </w:p>
                    <w:p w14:paraId="3D0BEF28" w14:textId="77777777" w:rsidR="00A03C21" w:rsidRPr="00FB3732" w:rsidRDefault="00A03C21" w:rsidP="00A5386F">
                      <w:pPr>
                        <w:pStyle w:val="ListParagraph"/>
                        <w:numPr>
                          <w:ilvl w:val="0"/>
                          <w:numId w:val="10"/>
                        </w:numPr>
                        <w:snapToGrid w:val="0"/>
                        <w:spacing w:after="0"/>
                        <w:ind w:leftChars="0"/>
                        <w:jc w:val="both"/>
                      </w:pPr>
                      <w:r w:rsidRPr="00FB3732">
                        <w:t>For the beam selection for SSB based L1-RSRP measurement report,</w:t>
                      </w:r>
                    </w:p>
                    <w:p w14:paraId="0DE2AD52" w14:textId="77777777" w:rsidR="00A03C21" w:rsidRPr="00FB3732" w:rsidRDefault="00A03C21" w:rsidP="00A5386F">
                      <w:pPr>
                        <w:pStyle w:val="ListParagraph"/>
                        <w:numPr>
                          <w:ilvl w:val="1"/>
                          <w:numId w:val="10"/>
                        </w:numPr>
                        <w:tabs>
                          <w:tab w:val="left" w:pos="360"/>
                        </w:tabs>
                        <w:snapToGrid w:val="0"/>
                        <w:spacing w:after="0"/>
                        <w:ind w:leftChars="0"/>
                        <w:jc w:val="both"/>
                      </w:pPr>
                      <w:r w:rsidRPr="00FB3732">
                        <w:t>The inclusion of current SpCell in the L1 measurement report is configurable.</w:t>
                      </w:r>
                    </w:p>
                    <w:p w14:paraId="4C1FE9D2" w14:textId="77777777" w:rsidR="00A03C21" w:rsidRPr="0057340E" w:rsidRDefault="00A03C21" w:rsidP="00A5386F">
                      <w:pPr>
                        <w:pStyle w:val="ListParagraph"/>
                        <w:numPr>
                          <w:ilvl w:val="3"/>
                          <w:numId w:val="9"/>
                        </w:numPr>
                        <w:snapToGrid w:val="0"/>
                        <w:spacing w:after="0"/>
                        <w:ind w:left="1160"/>
                        <w:jc w:val="both"/>
                      </w:pPr>
                      <w:r w:rsidRPr="00FB3732">
                        <w:t>new UE capability(ies) are introduced and details can be discussed in UE feature</w:t>
                      </w:r>
                    </w:p>
                  </w:txbxContent>
                </v:textbox>
                <w10:wrap type="square" anchorx="margin"/>
              </v:shape>
            </w:pict>
          </mc:Fallback>
        </mc:AlternateContent>
      </w:r>
    </w:p>
    <w:p w14:paraId="302648FB" w14:textId="6F6BB19C" w:rsidR="00736632" w:rsidRDefault="00736632" w:rsidP="00B26E6D">
      <w:pPr>
        <w:rPr>
          <w:highlight w:val="yellow"/>
          <w:lang w:val="en-US"/>
        </w:rPr>
      </w:pPr>
    </w:p>
    <w:p w14:paraId="3695C4FF" w14:textId="1CB2AB2B" w:rsidR="00736632" w:rsidRPr="00A03C21" w:rsidRDefault="00A03C21" w:rsidP="00B26E6D">
      <w:pPr>
        <w:rPr>
          <w:b/>
          <w:i/>
          <w:lang w:val="en-US"/>
        </w:rPr>
      </w:pPr>
      <w:r w:rsidRPr="00A03C21">
        <w:rPr>
          <w:b/>
          <w:i/>
          <w:lang w:val="en-US"/>
        </w:rPr>
        <w:t xml:space="preserve">Proposal 2: Introduce a UE capability for reporting (or not reporting) the current </w:t>
      </w:r>
      <w:proofErr w:type="spellStart"/>
      <w:r w:rsidRPr="00A03C21">
        <w:rPr>
          <w:b/>
          <w:i/>
          <w:lang w:val="en-US"/>
        </w:rPr>
        <w:t>SpCell</w:t>
      </w:r>
      <w:proofErr w:type="spellEnd"/>
      <w:r w:rsidRPr="00A03C21">
        <w:rPr>
          <w:b/>
          <w:i/>
          <w:lang w:val="en-US"/>
        </w:rPr>
        <w:t xml:space="preserve"> in the beam measurement report.</w:t>
      </w:r>
    </w:p>
    <w:p w14:paraId="0D5D5063" w14:textId="4FE1AF8B" w:rsidR="00A03C21" w:rsidRDefault="00A03C21" w:rsidP="00B26E6D">
      <w:pPr>
        <w:rPr>
          <w:lang w:val="en-US"/>
        </w:rPr>
      </w:pPr>
    </w:p>
    <w:p w14:paraId="20184F93" w14:textId="7BE2F51D" w:rsidR="00A03C21" w:rsidRDefault="00A03C21" w:rsidP="00B26E6D">
      <w:pPr>
        <w:rPr>
          <w:lang w:val="en-US"/>
        </w:rPr>
      </w:pPr>
      <w:r>
        <w:rPr>
          <w:lang w:val="en-US"/>
        </w:rPr>
        <w:t>In RAN1#112b-e, it was agreed the value of the beam application time for Rel-18 LTM (i.e., associated with a cell switch) is subject to a UE capability.</w:t>
      </w:r>
    </w:p>
    <w:p w14:paraId="4CE2485B" w14:textId="77777777" w:rsidR="00A03C21" w:rsidRPr="00A03C21" w:rsidRDefault="00A03C21" w:rsidP="00B26E6D">
      <w:pPr>
        <w:rPr>
          <w:lang w:val="en-US"/>
        </w:rPr>
      </w:pPr>
    </w:p>
    <w:p w14:paraId="390F1CBC" w14:textId="4980C06C" w:rsidR="00736632" w:rsidRPr="00B26E6D" w:rsidRDefault="00A03C21" w:rsidP="00B26E6D">
      <w:pPr>
        <w:rPr>
          <w:highlight w:val="yellow"/>
          <w:lang w:val="en-US"/>
        </w:rPr>
      </w:pPr>
      <w:r>
        <w:rPr>
          <w:noProof/>
          <w:lang w:val="en-US" w:eastAsia="en-US"/>
        </w:rPr>
        <w:lastRenderedPageBreak/>
        <mc:AlternateContent>
          <mc:Choice Requires="wps">
            <w:drawing>
              <wp:anchor distT="0" distB="0" distL="114300" distR="114300" simplePos="0" relativeHeight="251665408" behindDoc="0" locked="0" layoutInCell="1" allowOverlap="1" wp14:anchorId="76B96EB2" wp14:editId="71B94BE6">
                <wp:simplePos x="0" y="0"/>
                <wp:positionH relativeFrom="column">
                  <wp:posOffset>0</wp:posOffset>
                </wp:positionH>
                <wp:positionV relativeFrom="paragraph">
                  <wp:posOffset>0</wp:posOffset>
                </wp:positionV>
                <wp:extent cx="1828800" cy="1828800"/>
                <wp:effectExtent l="0" t="0" r="26035" b="2667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FA5585F" w14:textId="77777777" w:rsidR="00A03C21" w:rsidRPr="00C2240A" w:rsidRDefault="00A03C21" w:rsidP="00736632">
                            <w:pPr>
                              <w:pStyle w:val="ListParagraph"/>
                              <w:snapToGrid w:val="0"/>
                              <w:ind w:leftChars="0" w:left="0"/>
                              <w:jc w:val="both"/>
                              <w:rPr>
                                <w:highlight w:val="green"/>
                              </w:rPr>
                            </w:pPr>
                            <w:r w:rsidRPr="00C2240A">
                              <w:rPr>
                                <w:highlight w:val="green"/>
                              </w:rPr>
                              <w:t>Agreement</w:t>
                            </w:r>
                            <w:r>
                              <w:rPr>
                                <w:rFonts w:eastAsia="DengXian"/>
                                <w:highlight w:val="cyan"/>
                                <w:lang w:eastAsia="zh-CN"/>
                              </w:rPr>
                              <w:t xml:space="preserve"> RAN1#112b-e</w:t>
                            </w:r>
                          </w:p>
                          <w:p w14:paraId="453C1DB6" w14:textId="77777777" w:rsidR="00A03C21" w:rsidRPr="00BA3D67" w:rsidRDefault="00A03C21" w:rsidP="00A5386F">
                            <w:pPr>
                              <w:pStyle w:val="ListParagraph"/>
                              <w:numPr>
                                <w:ilvl w:val="0"/>
                                <w:numId w:val="11"/>
                              </w:numPr>
                              <w:snapToGrid w:val="0"/>
                              <w:spacing w:after="0"/>
                              <w:ind w:leftChars="0" w:left="426" w:hanging="426"/>
                              <w:jc w:val="both"/>
                            </w:pPr>
                            <w:r w:rsidRPr="00BA3D67">
                              <w:t>Companies are encouraged to study the beam application time for Rel-18 LTM, which may be different from that without serving cell change</w:t>
                            </w:r>
                          </w:p>
                          <w:p w14:paraId="2E4CA9DB" w14:textId="77777777" w:rsidR="00A03C21" w:rsidRPr="00BA3D67" w:rsidRDefault="00A03C21" w:rsidP="00A5386F">
                            <w:pPr>
                              <w:pStyle w:val="ListParagraph"/>
                              <w:numPr>
                                <w:ilvl w:val="1"/>
                                <w:numId w:val="11"/>
                              </w:numPr>
                              <w:snapToGrid w:val="0"/>
                              <w:spacing w:after="0"/>
                              <w:ind w:leftChars="0" w:hanging="1012"/>
                              <w:jc w:val="both"/>
                            </w:pPr>
                            <w:r w:rsidRPr="00BA3D67">
                              <w:t>Definition of the beam application time</w:t>
                            </w:r>
                          </w:p>
                          <w:p w14:paraId="4E1D0F20" w14:textId="77777777" w:rsidR="00A03C21" w:rsidRPr="00BA3D67" w:rsidRDefault="00A03C21" w:rsidP="00A5386F">
                            <w:pPr>
                              <w:pStyle w:val="ListParagraph"/>
                              <w:numPr>
                                <w:ilvl w:val="1"/>
                                <w:numId w:val="11"/>
                              </w:numPr>
                              <w:snapToGrid w:val="0"/>
                              <w:spacing w:after="0"/>
                              <w:ind w:leftChars="0" w:hanging="1012"/>
                              <w:jc w:val="both"/>
                            </w:pPr>
                            <w:r w:rsidRPr="00BA3D67">
                              <w:t>The exact value(s), condition and UE capability</w:t>
                            </w:r>
                          </w:p>
                          <w:p w14:paraId="4BDA0CED" w14:textId="77777777" w:rsidR="00A03C21" w:rsidRPr="00390FA0" w:rsidRDefault="00A03C21" w:rsidP="00A5386F">
                            <w:pPr>
                              <w:pStyle w:val="ListParagraph"/>
                              <w:numPr>
                                <w:ilvl w:val="1"/>
                                <w:numId w:val="11"/>
                              </w:numPr>
                              <w:snapToGrid w:val="0"/>
                              <w:spacing w:after="0"/>
                              <w:ind w:left="1812" w:hanging="1012"/>
                              <w:jc w:val="both"/>
                            </w:pPr>
                            <w:r w:rsidRPr="00BA3D67">
                              <w:t>Consider the interaction with the application of the candidate RRC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B96EB2" id="Text Box 6"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1+3aFVgCAADLBAAADgAAAAAAAAAAAAAAAAAuAgAAZHJzL2Uyb0RvYy54bWxQSwECLQAU&#10;AAYACAAAACEANlRPAdkAAAAFAQAADwAAAAAAAAAAAAAAAACyBAAAZHJzL2Rvd25yZXYueG1sUEsF&#10;BgAAAAAEAAQA8wAAALgFAAAAAA==&#10;" fillcolor="#f2f2f2 [3052]" strokeweight=".5pt">
                <v:textbox style="mso-fit-shape-to-text:t">
                  <w:txbxContent>
                    <w:p w14:paraId="3FA5585F" w14:textId="77777777" w:rsidR="00A03C21" w:rsidRPr="00C2240A" w:rsidRDefault="00A03C21" w:rsidP="00736632">
                      <w:pPr>
                        <w:pStyle w:val="ListParagraph"/>
                        <w:snapToGrid w:val="0"/>
                        <w:ind w:leftChars="0" w:left="0"/>
                        <w:jc w:val="both"/>
                        <w:rPr>
                          <w:highlight w:val="green"/>
                        </w:rPr>
                      </w:pPr>
                      <w:r w:rsidRPr="00C2240A">
                        <w:rPr>
                          <w:highlight w:val="green"/>
                        </w:rPr>
                        <w:t>Agreement</w:t>
                      </w:r>
                      <w:r>
                        <w:rPr>
                          <w:rFonts w:eastAsia="DengXian"/>
                          <w:highlight w:val="cyan"/>
                          <w:lang w:eastAsia="zh-CN"/>
                        </w:rPr>
                        <w:t xml:space="preserve"> RAN1#112b-e</w:t>
                      </w:r>
                    </w:p>
                    <w:p w14:paraId="453C1DB6" w14:textId="77777777" w:rsidR="00A03C21" w:rsidRPr="00BA3D67" w:rsidRDefault="00A03C21" w:rsidP="00A5386F">
                      <w:pPr>
                        <w:pStyle w:val="ListParagraph"/>
                        <w:numPr>
                          <w:ilvl w:val="0"/>
                          <w:numId w:val="11"/>
                        </w:numPr>
                        <w:snapToGrid w:val="0"/>
                        <w:spacing w:after="0"/>
                        <w:ind w:leftChars="0" w:left="426" w:hanging="426"/>
                        <w:jc w:val="both"/>
                      </w:pPr>
                      <w:r w:rsidRPr="00BA3D67">
                        <w:t>Companies are encouraged to study the beam application time for Rel-18 LTM, which may be different from that without serving cell change</w:t>
                      </w:r>
                    </w:p>
                    <w:p w14:paraId="2E4CA9DB" w14:textId="77777777" w:rsidR="00A03C21" w:rsidRPr="00BA3D67" w:rsidRDefault="00A03C21" w:rsidP="00A5386F">
                      <w:pPr>
                        <w:pStyle w:val="ListParagraph"/>
                        <w:numPr>
                          <w:ilvl w:val="1"/>
                          <w:numId w:val="11"/>
                        </w:numPr>
                        <w:snapToGrid w:val="0"/>
                        <w:spacing w:after="0"/>
                        <w:ind w:leftChars="0" w:hanging="1012"/>
                        <w:jc w:val="both"/>
                      </w:pPr>
                      <w:r w:rsidRPr="00BA3D67">
                        <w:t>Definition of the beam application time</w:t>
                      </w:r>
                    </w:p>
                    <w:p w14:paraId="4E1D0F20" w14:textId="77777777" w:rsidR="00A03C21" w:rsidRPr="00BA3D67" w:rsidRDefault="00A03C21" w:rsidP="00A5386F">
                      <w:pPr>
                        <w:pStyle w:val="ListParagraph"/>
                        <w:numPr>
                          <w:ilvl w:val="1"/>
                          <w:numId w:val="11"/>
                        </w:numPr>
                        <w:snapToGrid w:val="0"/>
                        <w:spacing w:after="0"/>
                        <w:ind w:leftChars="0" w:hanging="1012"/>
                        <w:jc w:val="both"/>
                      </w:pPr>
                      <w:r w:rsidRPr="00BA3D67">
                        <w:t>The exact value(s), condition and UE capability</w:t>
                      </w:r>
                    </w:p>
                    <w:p w14:paraId="4BDA0CED" w14:textId="77777777" w:rsidR="00A03C21" w:rsidRPr="00390FA0" w:rsidRDefault="00A03C21" w:rsidP="00A5386F">
                      <w:pPr>
                        <w:pStyle w:val="ListParagraph"/>
                        <w:numPr>
                          <w:ilvl w:val="1"/>
                          <w:numId w:val="11"/>
                        </w:numPr>
                        <w:snapToGrid w:val="0"/>
                        <w:spacing w:after="0"/>
                        <w:ind w:left="1812" w:hanging="1012"/>
                        <w:jc w:val="both"/>
                      </w:pPr>
                      <w:r w:rsidRPr="00BA3D67">
                        <w:t>Consider the interaction with the application of the candidate RRC configuration.</w:t>
                      </w:r>
                    </w:p>
                  </w:txbxContent>
                </v:textbox>
                <w10:wrap type="square"/>
              </v:shape>
            </w:pict>
          </mc:Fallback>
        </mc:AlternateContent>
      </w:r>
    </w:p>
    <w:p w14:paraId="47FF4D1E" w14:textId="4040F608" w:rsidR="00A03C21" w:rsidRPr="00A03C21" w:rsidRDefault="00A03C21" w:rsidP="00B26E6D">
      <w:pPr>
        <w:rPr>
          <w:b/>
          <w:i/>
          <w:lang w:val="en-US"/>
        </w:rPr>
      </w:pPr>
      <w:r w:rsidRPr="00A03C21">
        <w:rPr>
          <w:b/>
          <w:i/>
          <w:lang w:val="en-US"/>
        </w:rPr>
        <w:t>Proposal 3: Introduce a UE capability for the beam application time for Rel-18 LTM.</w:t>
      </w:r>
    </w:p>
    <w:p w14:paraId="172B5A90" w14:textId="5C74DD9B" w:rsidR="00A03C21" w:rsidRDefault="00A03C21" w:rsidP="00B26E6D">
      <w:pPr>
        <w:rPr>
          <w:highlight w:val="yellow"/>
          <w:lang w:val="en-US"/>
        </w:rPr>
      </w:pPr>
    </w:p>
    <w:p w14:paraId="17C201EE" w14:textId="509C2443" w:rsidR="00A03C21" w:rsidRDefault="00A03C21" w:rsidP="00A03C21">
      <w:pPr>
        <w:rPr>
          <w:lang w:val="en-US"/>
        </w:rPr>
      </w:pPr>
      <w:r>
        <w:rPr>
          <w:lang w:val="en-US"/>
        </w:rPr>
        <w:t>In RAN1#112 it was agreed the maximum number of TA values a UE can memorize is subject to a UE capability.</w:t>
      </w:r>
    </w:p>
    <w:p w14:paraId="0A6675CD" w14:textId="62CD498F" w:rsidR="00A03C21" w:rsidRDefault="00A03C21" w:rsidP="00B26E6D">
      <w:pPr>
        <w:rPr>
          <w:highlight w:val="yellow"/>
          <w:lang w:val="en-US"/>
        </w:rPr>
      </w:pPr>
      <w:r>
        <w:rPr>
          <w:noProof/>
          <w:lang w:val="en-US" w:eastAsia="en-US"/>
        </w:rPr>
        <mc:AlternateContent>
          <mc:Choice Requires="wps">
            <w:drawing>
              <wp:anchor distT="0" distB="0" distL="114300" distR="114300" simplePos="0" relativeHeight="251667456" behindDoc="0" locked="0" layoutInCell="1" allowOverlap="1" wp14:anchorId="5AD61A6C" wp14:editId="139B4FB2">
                <wp:simplePos x="0" y="0"/>
                <wp:positionH relativeFrom="margin">
                  <wp:align>left</wp:align>
                </wp:positionH>
                <wp:positionV relativeFrom="paragraph">
                  <wp:posOffset>259080</wp:posOffset>
                </wp:positionV>
                <wp:extent cx="5972810" cy="1828800"/>
                <wp:effectExtent l="0" t="0" r="27940" b="21590"/>
                <wp:wrapSquare wrapText="bothSides"/>
                <wp:docPr id="8" name="Text Box 8"/>
                <wp:cNvGraphicFramePr/>
                <a:graphic xmlns:a="http://schemas.openxmlformats.org/drawingml/2006/main">
                  <a:graphicData uri="http://schemas.microsoft.com/office/word/2010/wordprocessingShape">
                    <wps:wsp>
                      <wps:cNvSpPr txBox="1"/>
                      <wps:spPr>
                        <a:xfrm>
                          <a:off x="0" y="0"/>
                          <a:ext cx="5972810" cy="1828800"/>
                        </a:xfrm>
                        <a:prstGeom prst="rect">
                          <a:avLst/>
                        </a:prstGeom>
                        <a:solidFill>
                          <a:schemeClr val="bg1">
                            <a:lumMod val="95000"/>
                          </a:schemeClr>
                        </a:solidFill>
                        <a:ln w="6350">
                          <a:solidFill>
                            <a:prstClr val="black"/>
                          </a:solidFill>
                        </a:ln>
                      </wps:spPr>
                      <wps:txbx>
                        <w:txbxContent>
                          <w:p w14:paraId="007300CC" w14:textId="77777777" w:rsidR="00A03C21" w:rsidRPr="00D14D9E" w:rsidRDefault="00A03C21" w:rsidP="00736632">
                            <w:pPr>
                              <w:snapToGrid w:val="0"/>
                              <w:rPr>
                                <w:rFonts w:eastAsia="DengXian"/>
                                <w:highlight w:val="green"/>
                                <w:lang w:eastAsia="zh-CN"/>
                              </w:rPr>
                            </w:pPr>
                            <w:r w:rsidRPr="00D14D9E">
                              <w:rPr>
                                <w:rFonts w:eastAsia="DengXian"/>
                                <w:b/>
                                <w:highlight w:val="green"/>
                                <w:lang w:eastAsia="zh-CN"/>
                              </w:rPr>
                              <w:t>Agreement</w:t>
                            </w:r>
                            <w:r>
                              <w:rPr>
                                <w:rFonts w:eastAsia="DengXian"/>
                                <w:highlight w:val="cyan"/>
                                <w:lang w:eastAsia="zh-CN"/>
                              </w:rPr>
                              <w:t xml:space="preserve"> RAN1#112</w:t>
                            </w:r>
                          </w:p>
                          <w:p w14:paraId="56F25060" w14:textId="77777777" w:rsidR="00A03C21" w:rsidRPr="00D14D9E" w:rsidRDefault="00A03C21" w:rsidP="00736632">
                            <w:pPr>
                              <w:snapToGrid w:val="0"/>
                              <w:rPr>
                                <w:rFonts w:eastAsia="DengXian"/>
                                <w:lang w:eastAsia="zh-CN"/>
                              </w:rPr>
                            </w:pPr>
                            <w:r w:rsidRPr="00D14D9E">
                              <w:rPr>
                                <w:rFonts w:eastAsia="DengXian"/>
                                <w:lang w:eastAsia="zh-CN"/>
                              </w:rPr>
                              <w:t>If reception of RAR is configured/indicated, RAR contains at least TA of candidate cell.</w:t>
                            </w:r>
                          </w:p>
                          <w:p w14:paraId="29024A8B" w14:textId="77777777" w:rsidR="00A03C21" w:rsidRPr="00D14D9E" w:rsidRDefault="00A03C21" w:rsidP="00A5386F">
                            <w:pPr>
                              <w:pStyle w:val="ListParagraph"/>
                              <w:numPr>
                                <w:ilvl w:val="0"/>
                                <w:numId w:val="12"/>
                              </w:numPr>
                              <w:snapToGrid w:val="0"/>
                              <w:spacing w:after="160" w:line="256" w:lineRule="auto"/>
                              <w:ind w:leftChars="0" w:left="360"/>
                              <w:contextualSpacing/>
                              <w:rPr>
                                <w:rFonts w:eastAsia="DengXian"/>
                                <w:lang w:eastAsia="zh-CN"/>
                              </w:rPr>
                            </w:pPr>
                            <w:r w:rsidRPr="00D14D9E">
                              <w:rPr>
                                <w:rFonts w:eastAsia="DengXian"/>
                                <w:lang w:eastAsia="zh-CN"/>
                              </w:rPr>
                              <w:t>The maximum number of TA values memorized by UE is a UE capability</w:t>
                            </w:r>
                          </w:p>
                          <w:p w14:paraId="57F2895E" w14:textId="77777777" w:rsidR="00A03C21" w:rsidRPr="00907B2D" w:rsidRDefault="00A03C21" w:rsidP="00A5386F">
                            <w:pPr>
                              <w:pStyle w:val="ListParagraph"/>
                              <w:numPr>
                                <w:ilvl w:val="0"/>
                                <w:numId w:val="12"/>
                              </w:numPr>
                              <w:snapToGrid w:val="0"/>
                              <w:spacing w:line="256" w:lineRule="auto"/>
                              <w:ind w:left="1220"/>
                              <w:contextualSpacing/>
                              <w:rPr>
                                <w:rFonts w:eastAsia="DengXian"/>
                                <w:lang w:eastAsia="zh-CN"/>
                              </w:rPr>
                            </w:pPr>
                            <w:r w:rsidRPr="00D14D9E">
                              <w:rPr>
                                <w:rFonts w:eastAsia="DengXian"/>
                                <w:lang w:eastAsia="zh-CN"/>
                              </w:rPr>
                              <w:t xml:space="preserve">FFS: whether other parameters such as UE ID, candidate cell ID etc. is contained in RAR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AD61A6C" id="Text Box 8" o:spid="_x0000_s1030" type="#_x0000_t202" style="position:absolute;margin-left:0;margin-top:20.4pt;width:470.3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" fillcolor="#f2f2f2 [3052]" strokeweight=".5pt">
                <v:textbox style="mso-fit-shape-to-text:t">
                  <w:txbxContent>
                    <w:p w14:paraId="007300CC" w14:textId="77777777" w:rsidR="00A03C21" w:rsidRPr="00D14D9E" w:rsidRDefault="00A03C21" w:rsidP="00736632">
                      <w:pPr>
                        <w:snapToGrid w:val="0"/>
                        <w:rPr>
                          <w:rFonts w:eastAsia="DengXian"/>
                          <w:highlight w:val="green"/>
                          <w:lang w:eastAsia="zh-CN"/>
                        </w:rPr>
                      </w:pPr>
                      <w:r w:rsidRPr="00D14D9E">
                        <w:rPr>
                          <w:rFonts w:eastAsia="DengXian"/>
                          <w:b/>
                          <w:highlight w:val="green"/>
                          <w:lang w:eastAsia="zh-CN"/>
                        </w:rPr>
                        <w:t>Agreement</w:t>
                      </w:r>
                      <w:r>
                        <w:rPr>
                          <w:rFonts w:eastAsia="DengXian"/>
                          <w:highlight w:val="cyan"/>
                          <w:lang w:eastAsia="zh-CN"/>
                        </w:rPr>
                        <w:t xml:space="preserve"> RAN1#112</w:t>
                      </w:r>
                    </w:p>
                    <w:p w14:paraId="56F25060" w14:textId="77777777" w:rsidR="00A03C21" w:rsidRPr="00D14D9E" w:rsidRDefault="00A03C21" w:rsidP="00736632">
                      <w:pPr>
                        <w:snapToGrid w:val="0"/>
                        <w:rPr>
                          <w:rFonts w:eastAsia="DengXian"/>
                          <w:lang w:eastAsia="zh-CN"/>
                        </w:rPr>
                      </w:pPr>
                      <w:r w:rsidRPr="00D14D9E">
                        <w:rPr>
                          <w:rFonts w:eastAsia="DengXian"/>
                          <w:lang w:eastAsia="zh-CN"/>
                        </w:rPr>
                        <w:t>If reception of RAR is configured/indicated, RAR contains at least TA of candidate cell.</w:t>
                      </w:r>
                    </w:p>
                    <w:p w14:paraId="29024A8B" w14:textId="77777777" w:rsidR="00A03C21" w:rsidRPr="00D14D9E" w:rsidRDefault="00A03C21" w:rsidP="00A5386F">
                      <w:pPr>
                        <w:pStyle w:val="ListParagraph"/>
                        <w:numPr>
                          <w:ilvl w:val="0"/>
                          <w:numId w:val="12"/>
                        </w:numPr>
                        <w:snapToGrid w:val="0"/>
                        <w:spacing w:after="160" w:line="256" w:lineRule="auto"/>
                        <w:ind w:leftChars="0" w:left="360"/>
                        <w:contextualSpacing/>
                        <w:rPr>
                          <w:rFonts w:eastAsia="DengXian"/>
                          <w:lang w:eastAsia="zh-CN"/>
                        </w:rPr>
                      </w:pPr>
                      <w:r w:rsidRPr="00D14D9E">
                        <w:rPr>
                          <w:rFonts w:eastAsia="DengXian"/>
                          <w:lang w:eastAsia="zh-CN"/>
                        </w:rPr>
                        <w:t>The maximum number of TA values memorized by UE is a UE capability</w:t>
                      </w:r>
                    </w:p>
                    <w:p w14:paraId="57F2895E" w14:textId="77777777" w:rsidR="00A03C21" w:rsidRPr="00907B2D" w:rsidRDefault="00A03C21" w:rsidP="00A5386F">
                      <w:pPr>
                        <w:pStyle w:val="ListParagraph"/>
                        <w:numPr>
                          <w:ilvl w:val="0"/>
                          <w:numId w:val="12"/>
                        </w:numPr>
                        <w:snapToGrid w:val="0"/>
                        <w:spacing w:line="256" w:lineRule="auto"/>
                        <w:ind w:left="1220"/>
                        <w:contextualSpacing/>
                        <w:rPr>
                          <w:rFonts w:eastAsia="DengXian"/>
                          <w:lang w:eastAsia="zh-CN"/>
                        </w:rPr>
                      </w:pPr>
                      <w:r w:rsidRPr="00D14D9E">
                        <w:rPr>
                          <w:rFonts w:eastAsia="DengXian"/>
                          <w:lang w:eastAsia="zh-CN"/>
                        </w:rPr>
                        <w:t xml:space="preserve">FFS: whether other parameters such as UE ID, candidate cell ID etc. is contained in RAR </w:t>
                      </w:r>
                    </w:p>
                  </w:txbxContent>
                </v:textbox>
                <w10:wrap type="square" anchorx="margin"/>
              </v:shape>
            </w:pict>
          </mc:Fallback>
        </mc:AlternateContent>
      </w:r>
    </w:p>
    <w:p w14:paraId="1C238930" w14:textId="240EB1F2" w:rsidR="00736632" w:rsidRPr="00B26E6D" w:rsidRDefault="00736632" w:rsidP="00B26E6D">
      <w:pPr>
        <w:rPr>
          <w:highlight w:val="yellow"/>
          <w:lang w:val="en-US"/>
        </w:rPr>
      </w:pPr>
    </w:p>
    <w:p w14:paraId="53B291E8" w14:textId="2070A748" w:rsidR="00A03C21" w:rsidRPr="00A03C21" w:rsidRDefault="00A03C21" w:rsidP="00B26E6D">
      <w:pPr>
        <w:rPr>
          <w:b/>
          <w:i/>
          <w:lang w:val="en-US"/>
        </w:rPr>
      </w:pPr>
      <w:r>
        <w:rPr>
          <w:b/>
          <w:i/>
          <w:lang w:val="en-US"/>
        </w:rPr>
        <w:t>Proposal 4</w:t>
      </w:r>
      <w:r w:rsidRPr="00A03C21">
        <w:rPr>
          <w:b/>
          <w:i/>
          <w:lang w:val="en-US"/>
        </w:rPr>
        <w:t xml:space="preserve">: Introduce a UE capability for </w:t>
      </w:r>
      <w:r>
        <w:rPr>
          <w:b/>
          <w:i/>
          <w:lang w:val="en-US"/>
        </w:rPr>
        <w:t xml:space="preserve">the </w:t>
      </w:r>
      <w:r w:rsidRPr="00A03C21">
        <w:rPr>
          <w:b/>
          <w:i/>
          <w:lang w:val="en-US"/>
        </w:rPr>
        <w:t>maximum number of TA values a UE can memorize.</w:t>
      </w:r>
    </w:p>
    <w:p w14:paraId="30914BA1" w14:textId="6A20011A" w:rsidR="00A03C21" w:rsidRDefault="00A03C21" w:rsidP="00B26E6D">
      <w:pPr>
        <w:rPr>
          <w:highlight w:val="yellow"/>
          <w:lang w:val="en-US"/>
        </w:rPr>
      </w:pPr>
    </w:p>
    <w:p w14:paraId="6246FC74" w14:textId="19C80E10" w:rsidR="00A31104" w:rsidRDefault="00A31104" w:rsidP="00A31104">
      <w:pPr>
        <w:rPr>
          <w:lang w:val="en-US"/>
        </w:rPr>
      </w:pPr>
      <w:r>
        <w:rPr>
          <w:lang w:val="en-US"/>
        </w:rPr>
        <w:t>In RAN1#113, it was agreed to introduce a capability for UE-based TA measurement.</w:t>
      </w:r>
    </w:p>
    <w:p w14:paraId="68D73575" w14:textId="77777777" w:rsidR="00A31104" w:rsidRDefault="00A31104" w:rsidP="00B26E6D">
      <w:pPr>
        <w:rPr>
          <w:highlight w:val="yellow"/>
          <w:lang w:val="en-US"/>
        </w:rPr>
      </w:pPr>
    </w:p>
    <w:p w14:paraId="13515354" w14:textId="494E7D7C" w:rsidR="00736632" w:rsidRPr="00B26E6D" w:rsidRDefault="00A31104" w:rsidP="00B26E6D">
      <w:pPr>
        <w:rPr>
          <w:highlight w:val="yellow"/>
          <w:lang w:val="en-US"/>
        </w:rPr>
      </w:pPr>
      <w:r>
        <w:rPr>
          <w:noProof/>
          <w:lang w:val="en-US" w:eastAsia="en-US"/>
        </w:rPr>
        <mc:AlternateContent>
          <mc:Choice Requires="wps">
            <w:drawing>
              <wp:anchor distT="0" distB="0" distL="114300" distR="114300" simplePos="0" relativeHeight="251669504" behindDoc="0" locked="0" layoutInCell="1" allowOverlap="1" wp14:anchorId="6330CCB8" wp14:editId="4BE39519">
                <wp:simplePos x="0" y="0"/>
                <wp:positionH relativeFrom="column">
                  <wp:posOffset>0</wp:posOffset>
                </wp:positionH>
                <wp:positionV relativeFrom="paragraph">
                  <wp:posOffset>0</wp:posOffset>
                </wp:positionV>
                <wp:extent cx="1828800" cy="1828800"/>
                <wp:effectExtent l="0" t="0" r="26035" b="1206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schemeClr val="bg1">
                              <a:lumMod val="95000"/>
                            </a:schemeClr>
                          </a:solidFill>
                        </a:ln>
                      </wps:spPr>
                      <wps:txbx>
                        <w:txbxContent>
                          <w:p w14:paraId="1E5D2313" w14:textId="77777777" w:rsidR="00A31104" w:rsidRPr="00736632" w:rsidRDefault="00A31104" w:rsidP="00736632">
                            <w:pPr>
                              <w:snapToGrid w:val="0"/>
                              <w:rPr>
                                <w:rFonts w:eastAsia="DengXian"/>
                                <w:highlight w:val="green"/>
                                <w:lang w:eastAsia="zh-CN"/>
                              </w:rPr>
                            </w:pPr>
                            <w:r w:rsidRPr="00846D2D">
                              <w:rPr>
                                <w:b/>
                                <w:bCs/>
                                <w:sz w:val="18"/>
                                <w:highlight w:val="darkYellow"/>
                                <w:lang w:eastAsia="en-GB"/>
                              </w:rPr>
                              <w:t>Working Assumption</w:t>
                            </w:r>
                            <w:r>
                              <w:rPr>
                                <w:rFonts w:eastAsia="DengXian"/>
                                <w:highlight w:val="cyan"/>
                                <w:lang w:eastAsia="zh-CN"/>
                              </w:rPr>
                              <w:t xml:space="preserve"> RAN1#113</w:t>
                            </w:r>
                          </w:p>
                          <w:p w14:paraId="76173FB4" w14:textId="77777777" w:rsidR="00A31104" w:rsidRDefault="00A31104" w:rsidP="00736632">
                            <w:pPr>
                              <w:rPr>
                                <w:bCs/>
                                <w:sz w:val="18"/>
                                <w:lang w:eastAsia="en-GB"/>
                              </w:rPr>
                            </w:pPr>
                            <w:r>
                              <w:rPr>
                                <w:rFonts w:eastAsia="DengXian" w:hint="eastAsia"/>
                                <w:sz w:val="18"/>
                                <w:lang w:eastAsia="zh-CN"/>
                              </w:rPr>
                              <w:t xml:space="preserve">From RAN 1 perspective, </w:t>
                            </w:r>
                            <w:r>
                              <w:rPr>
                                <w:bCs/>
                                <w:sz w:val="18"/>
                                <w:lang w:eastAsia="en-GB"/>
                              </w:rPr>
                              <w:t xml:space="preserve">UE-based TA measurement (UE derives TA based on Rx timing difference between current serving cell and candidate cell as well as TA value for the current serving cell) is supported. </w:t>
                            </w:r>
                          </w:p>
                          <w:p w14:paraId="74F3D83F" w14:textId="77777777" w:rsidR="00A31104" w:rsidRDefault="00A31104" w:rsidP="00A5386F">
                            <w:pPr>
                              <w:widowControl w:val="0"/>
                              <w:numPr>
                                <w:ilvl w:val="0"/>
                                <w:numId w:val="13"/>
                              </w:numPr>
                              <w:spacing w:after="0"/>
                              <w:jc w:val="both"/>
                              <w:rPr>
                                <w:bCs/>
                                <w:sz w:val="18"/>
                                <w:lang w:eastAsia="en-GB"/>
                              </w:rPr>
                            </w:pPr>
                            <w:r>
                              <w:rPr>
                                <w:bCs/>
                                <w:sz w:val="18"/>
                                <w:lang w:eastAsia="en-GB"/>
                              </w:rPr>
                              <w:t>Corresponding UE capability is to be introduced to support UE-based TA measurement</w:t>
                            </w:r>
                          </w:p>
                          <w:p w14:paraId="49BBCC77" w14:textId="77777777" w:rsidR="00A31104" w:rsidRPr="00E2281C" w:rsidRDefault="00A31104" w:rsidP="00A5386F">
                            <w:pPr>
                              <w:widowControl w:val="0"/>
                              <w:numPr>
                                <w:ilvl w:val="0"/>
                                <w:numId w:val="13"/>
                              </w:numPr>
                              <w:spacing w:after="0"/>
                              <w:jc w:val="both"/>
                              <w:rPr>
                                <w:bCs/>
                                <w:sz w:val="18"/>
                                <w:lang w:eastAsia="en-GB"/>
                              </w:rPr>
                            </w:pPr>
                            <w:r>
                              <w:rPr>
                                <w:bCs/>
                                <w:sz w:val="18"/>
                                <w:lang w:eastAsia="en-GB"/>
                              </w:rPr>
                              <w:t>For a UE reports support of this capability, configuration of UE-based TA measurement is supported</w:t>
                            </w:r>
                          </w:p>
                          <w:p w14:paraId="449FDA81" w14:textId="77777777" w:rsidR="00A31104" w:rsidRPr="00AA7A41" w:rsidRDefault="00A31104" w:rsidP="00A5386F">
                            <w:pPr>
                              <w:widowControl w:val="0"/>
                              <w:numPr>
                                <w:ilvl w:val="0"/>
                                <w:numId w:val="13"/>
                              </w:numPr>
                              <w:spacing w:after="0"/>
                              <w:jc w:val="both"/>
                              <w:rPr>
                                <w:bCs/>
                                <w:sz w:val="18"/>
                                <w:lang w:eastAsia="en-GB"/>
                              </w:rPr>
                            </w:pPr>
                            <w:r w:rsidRPr="00F12B34">
                              <w:rPr>
                                <w:bCs/>
                                <w:sz w:val="18"/>
                                <w:lang w:eastAsia="en-GB"/>
                              </w:rPr>
                              <w:t>FFS: other impacts on RAN1 spec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30CCB8" id="Text Box 9" o:spid="_x0000_s1031"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" fillcolor="#f2f2f2 [3052]" strokecolor="#f2f2f2 [3052]" strokeweight=".5pt">
                <v:textbox style="mso-fit-shape-to-text:t">
                  <w:txbxContent>
                    <w:p w14:paraId="1E5D2313" w14:textId="77777777" w:rsidR="00A31104" w:rsidRPr="00736632" w:rsidRDefault="00A31104" w:rsidP="00736632">
                      <w:pPr>
                        <w:snapToGrid w:val="0"/>
                        <w:rPr>
                          <w:rFonts w:eastAsia="DengXian"/>
                          <w:highlight w:val="green"/>
                          <w:lang w:eastAsia="zh-CN"/>
                        </w:rPr>
                      </w:pPr>
                      <w:r w:rsidRPr="00846D2D">
                        <w:rPr>
                          <w:b/>
                          <w:bCs/>
                          <w:sz w:val="18"/>
                          <w:highlight w:val="darkYellow"/>
                          <w:lang w:eastAsia="en-GB"/>
                        </w:rPr>
                        <w:t>Working Assumption</w:t>
                      </w:r>
                      <w:r>
                        <w:rPr>
                          <w:rFonts w:eastAsia="DengXian"/>
                          <w:highlight w:val="cyan"/>
                          <w:lang w:eastAsia="zh-CN"/>
                        </w:rPr>
                        <w:t xml:space="preserve"> RAN1#113</w:t>
                      </w:r>
                    </w:p>
                    <w:p w14:paraId="76173FB4" w14:textId="77777777" w:rsidR="00A31104" w:rsidRDefault="00A31104" w:rsidP="00736632">
                      <w:pPr>
                        <w:rPr>
                          <w:bCs/>
                          <w:sz w:val="18"/>
                          <w:lang w:eastAsia="en-GB"/>
                        </w:rPr>
                      </w:pPr>
                      <w:r>
                        <w:rPr>
                          <w:rFonts w:eastAsia="DengXian" w:hint="eastAsia"/>
                          <w:sz w:val="18"/>
                          <w:lang w:eastAsia="zh-CN"/>
                        </w:rPr>
                        <w:t xml:space="preserve">From RAN 1 perspective, </w:t>
                      </w:r>
                      <w:r>
                        <w:rPr>
                          <w:bCs/>
                          <w:sz w:val="18"/>
                          <w:lang w:eastAsia="en-GB"/>
                        </w:rPr>
                        <w:t xml:space="preserve">UE-based TA measurement (UE derives TA based on Rx timing difference between current serving cell and candidate cell as well as TA value for the current serving cell) is supported. </w:t>
                      </w:r>
                    </w:p>
                    <w:p w14:paraId="74F3D83F" w14:textId="77777777" w:rsidR="00A31104" w:rsidRDefault="00A31104" w:rsidP="00A5386F">
                      <w:pPr>
                        <w:widowControl w:val="0"/>
                        <w:numPr>
                          <w:ilvl w:val="0"/>
                          <w:numId w:val="13"/>
                        </w:numPr>
                        <w:spacing w:after="0"/>
                        <w:jc w:val="both"/>
                        <w:rPr>
                          <w:bCs/>
                          <w:sz w:val="18"/>
                          <w:lang w:eastAsia="en-GB"/>
                        </w:rPr>
                      </w:pPr>
                      <w:r>
                        <w:rPr>
                          <w:bCs/>
                          <w:sz w:val="18"/>
                          <w:lang w:eastAsia="en-GB"/>
                        </w:rPr>
                        <w:t>Corresponding UE capability is to be introduced to support UE-based TA measurement</w:t>
                      </w:r>
                    </w:p>
                    <w:p w14:paraId="49BBCC77" w14:textId="77777777" w:rsidR="00A31104" w:rsidRPr="00E2281C" w:rsidRDefault="00A31104" w:rsidP="00A5386F">
                      <w:pPr>
                        <w:widowControl w:val="0"/>
                        <w:numPr>
                          <w:ilvl w:val="0"/>
                          <w:numId w:val="13"/>
                        </w:numPr>
                        <w:spacing w:after="0"/>
                        <w:jc w:val="both"/>
                        <w:rPr>
                          <w:bCs/>
                          <w:sz w:val="18"/>
                          <w:lang w:eastAsia="en-GB"/>
                        </w:rPr>
                      </w:pPr>
                      <w:r>
                        <w:rPr>
                          <w:bCs/>
                          <w:sz w:val="18"/>
                          <w:lang w:eastAsia="en-GB"/>
                        </w:rPr>
                        <w:t>For a UE reports support of this capability, configuration of UE-based TA measurement is supported</w:t>
                      </w:r>
                    </w:p>
                    <w:p w14:paraId="449FDA81" w14:textId="77777777" w:rsidR="00A31104" w:rsidRPr="00AA7A41" w:rsidRDefault="00A31104" w:rsidP="00A5386F">
                      <w:pPr>
                        <w:widowControl w:val="0"/>
                        <w:numPr>
                          <w:ilvl w:val="0"/>
                          <w:numId w:val="13"/>
                        </w:numPr>
                        <w:spacing w:after="0"/>
                        <w:jc w:val="both"/>
                        <w:rPr>
                          <w:bCs/>
                          <w:sz w:val="18"/>
                          <w:lang w:eastAsia="en-GB"/>
                        </w:rPr>
                      </w:pPr>
                      <w:r w:rsidRPr="00F12B34">
                        <w:rPr>
                          <w:bCs/>
                          <w:sz w:val="18"/>
                          <w:lang w:eastAsia="en-GB"/>
                        </w:rPr>
                        <w:t>FFS: other impacts on RAN1 spec</w:t>
                      </w:r>
                    </w:p>
                  </w:txbxContent>
                </v:textbox>
                <w10:wrap type="square"/>
              </v:shape>
            </w:pict>
          </mc:Fallback>
        </mc:AlternateContent>
      </w:r>
    </w:p>
    <w:p w14:paraId="02949A82" w14:textId="77777777" w:rsidR="00A31104" w:rsidRDefault="00A31104" w:rsidP="00A31104">
      <w:pPr>
        <w:rPr>
          <w:b/>
          <w:i/>
          <w:lang w:val="en-US"/>
        </w:rPr>
      </w:pPr>
    </w:p>
    <w:p w14:paraId="1122F95F" w14:textId="32048AF0" w:rsidR="00A31104" w:rsidRPr="00A03C21" w:rsidRDefault="00A31104" w:rsidP="00A31104">
      <w:pPr>
        <w:rPr>
          <w:b/>
          <w:i/>
          <w:lang w:val="en-US"/>
        </w:rPr>
      </w:pPr>
      <w:r>
        <w:rPr>
          <w:b/>
          <w:i/>
          <w:lang w:val="en-US"/>
        </w:rPr>
        <w:t>Proposal 5</w:t>
      </w:r>
      <w:r w:rsidRPr="00A03C21">
        <w:rPr>
          <w:b/>
          <w:i/>
          <w:lang w:val="en-US"/>
        </w:rPr>
        <w:t xml:space="preserve">: Introduce a UE capability for </w:t>
      </w:r>
      <w:r>
        <w:rPr>
          <w:b/>
          <w:i/>
          <w:lang w:val="en-US"/>
        </w:rPr>
        <w:t>UE-based TA measurement</w:t>
      </w:r>
      <w:r w:rsidRPr="00A03C21">
        <w:rPr>
          <w:b/>
          <w:i/>
          <w:lang w:val="en-US"/>
        </w:rPr>
        <w:t>.</w:t>
      </w:r>
    </w:p>
    <w:p w14:paraId="1C22C6F9" w14:textId="7D3805A3" w:rsidR="00B26E6D" w:rsidRDefault="00B26E6D" w:rsidP="00B26E6D">
      <w:pPr>
        <w:rPr>
          <w:lang w:val="en-US"/>
        </w:rPr>
      </w:pPr>
    </w:p>
    <w:p w14:paraId="693D2D7B" w14:textId="77777777" w:rsidR="00B26E6D" w:rsidRPr="00CD78BE" w:rsidRDefault="00B26E6D" w:rsidP="00B26E6D">
      <w:pPr>
        <w:rPr>
          <w:lang w:val="en-US"/>
        </w:rPr>
      </w:pP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0C062C3D" w14:textId="20115471" w:rsidR="0001749B" w:rsidRPr="00A03C21" w:rsidRDefault="0001749B" w:rsidP="0001749B">
      <w:pPr>
        <w:rPr>
          <w:b/>
          <w:i/>
          <w:lang w:val="en-US"/>
        </w:rPr>
      </w:pPr>
      <w:r w:rsidRPr="00A03C21">
        <w:rPr>
          <w:b/>
          <w:i/>
          <w:lang w:val="en-US"/>
        </w:rPr>
        <w:t xml:space="preserve">Proposal 1: Introduce a </w:t>
      </w:r>
      <w:r>
        <w:rPr>
          <w:b/>
          <w:i/>
          <w:lang w:val="en-US"/>
        </w:rPr>
        <w:t xml:space="preserve">UE </w:t>
      </w:r>
      <w:r w:rsidRPr="00A03C21">
        <w:rPr>
          <w:b/>
          <w:i/>
          <w:lang w:val="en-US"/>
        </w:rPr>
        <w:t>capability for the number of beams, M, per cell and the number of report</w:t>
      </w:r>
      <w:r w:rsidR="00E16946">
        <w:rPr>
          <w:b/>
          <w:i/>
          <w:lang w:val="en-US"/>
        </w:rPr>
        <w:t>ed</w:t>
      </w:r>
      <w:r w:rsidRPr="00A03C21">
        <w:rPr>
          <w:b/>
          <w:i/>
          <w:lang w:val="en-US"/>
        </w:rPr>
        <w:t xml:space="preserve"> cells, L, as well as a maximum value of M </w:t>
      </w:r>
      <w:proofErr w:type="gramStart"/>
      <w:r w:rsidRPr="00A03C21">
        <w:rPr>
          <w:b/>
          <w:i/>
          <w:lang w:val="en-US"/>
        </w:rPr>
        <w:t>x</w:t>
      </w:r>
      <w:proofErr w:type="gramEnd"/>
      <w:r w:rsidRPr="00A03C21">
        <w:rPr>
          <w:b/>
          <w:i/>
          <w:lang w:val="en-US"/>
        </w:rPr>
        <w:t xml:space="preserve"> L in a beam measurement report for L1/L2 mobility</w:t>
      </w:r>
      <w:r>
        <w:rPr>
          <w:b/>
          <w:i/>
          <w:lang w:val="en-US"/>
        </w:rPr>
        <w:t>.</w:t>
      </w:r>
    </w:p>
    <w:p w14:paraId="03B4A17E" w14:textId="77777777" w:rsidR="0001749B" w:rsidRPr="00A03C21" w:rsidRDefault="0001749B" w:rsidP="0001749B">
      <w:pPr>
        <w:rPr>
          <w:b/>
          <w:i/>
          <w:lang w:val="en-US"/>
        </w:rPr>
      </w:pPr>
      <w:r w:rsidRPr="00A03C21">
        <w:rPr>
          <w:b/>
          <w:i/>
          <w:lang w:val="en-US"/>
        </w:rPr>
        <w:t xml:space="preserve">Proposal 2: Introduce a UE capability for reporting (or not reporting) the current </w:t>
      </w:r>
      <w:proofErr w:type="spellStart"/>
      <w:r w:rsidRPr="00A03C21">
        <w:rPr>
          <w:b/>
          <w:i/>
          <w:lang w:val="en-US"/>
        </w:rPr>
        <w:t>SpCell</w:t>
      </w:r>
      <w:proofErr w:type="spellEnd"/>
      <w:r w:rsidRPr="00A03C21">
        <w:rPr>
          <w:b/>
          <w:i/>
          <w:lang w:val="en-US"/>
        </w:rPr>
        <w:t xml:space="preserve"> in the beam measurement report.</w:t>
      </w:r>
    </w:p>
    <w:p w14:paraId="0A4B5CAE" w14:textId="77777777" w:rsidR="0001749B" w:rsidRPr="00A03C21" w:rsidRDefault="0001749B" w:rsidP="0001749B">
      <w:pPr>
        <w:rPr>
          <w:b/>
          <w:i/>
          <w:lang w:val="en-US"/>
        </w:rPr>
      </w:pPr>
      <w:r w:rsidRPr="00A03C21">
        <w:rPr>
          <w:b/>
          <w:i/>
          <w:lang w:val="en-US"/>
        </w:rPr>
        <w:t>Proposal 3: Introduce a UE capability for the beam application time for Rel-18 LTM.</w:t>
      </w:r>
    </w:p>
    <w:p w14:paraId="18A979BB" w14:textId="77777777" w:rsidR="0001749B" w:rsidRPr="00A03C21" w:rsidRDefault="0001749B" w:rsidP="0001749B">
      <w:pPr>
        <w:rPr>
          <w:b/>
          <w:i/>
          <w:lang w:val="en-US"/>
        </w:rPr>
      </w:pPr>
      <w:r>
        <w:rPr>
          <w:b/>
          <w:i/>
          <w:lang w:val="en-US"/>
        </w:rPr>
        <w:lastRenderedPageBreak/>
        <w:t>Proposal 4</w:t>
      </w:r>
      <w:r w:rsidRPr="00A03C21">
        <w:rPr>
          <w:b/>
          <w:i/>
          <w:lang w:val="en-US"/>
        </w:rPr>
        <w:t xml:space="preserve">: Introduce a UE capability for </w:t>
      </w:r>
      <w:r>
        <w:rPr>
          <w:b/>
          <w:i/>
          <w:lang w:val="en-US"/>
        </w:rPr>
        <w:t xml:space="preserve">the </w:t>
      </w:r>
      <w:r w:rsidRPr="00A03C21">
        <w:rPr>
          <w:b/>
          <w:i/>
          <w:lang w:val="en-US"/>
        </w:rPr>
        <w:t>maximum number of TA values a UE can memorize.</w:t>
      </w:r>
    </w:p>
    <w:p w14:paraId="45DCCE2A" w14:textId="77777777" w:rsidR="0001749B" w:rsidRPr="00A03C21" w:rsidRDefault="0001749B" w:rsidP="0001749B">
      <w:pPr>
        <w:rPr>
          <w:b/>
          <w:i/>
          <w:lang w:val="en-US"/>
        </w:rPr>
      </w:pPr>
      <w:r>
        <w:rPr>
          <w:b/>
          <w:i/>
          <w:lang w:val="en-US"/>
        </w:rPr>
        <w:t>Proposal 5</w:t>
      </w:r>
      <w:r w:rsidRPr="00A03C21">
        <w:rPr>
          <w:b/>
          <w:i/>
          <w:lang w:val="en-US"/>
        </w:rPr>
        <w:t xml:space="preserve">: Introduce a UE capability for </w:t>
      </w:r>
      <w:r>
        <w:rPr>
          <w:b/>
          <w:i/>
          <w:lang w:val="en-US"/>
        </w:rPr>
        <w:t>UE-based TA measurement</w:t>
      </w:r>
      <w:r w:rsidRPr="00A03C21">
        <w:rPr>
          <w:b/>
          <w:i/>
          <w:lang w:val="en-US"/>
        </w:rPr>
        <w:t>.</w:t>
      </w:r>
    </w:p>
    <w:p w14:paraId="7F7013EC" w14:textId="77777777" w:rsidR="001B077A" w:rsidRPr="001B077A" w:rsidRDefault="001B077A" w:rsidP="0006606E">
      <w:pPr>
        <w:jc w:val="both"/>
        <w:rPr>
          <w:rFonts w:eastAsia="SimSun"/>
          <w:b/>
          <w:bCs/>
          <w:i/>
          <w:iCs/>
          <w:lang w:val="en-US" w:eastAsia="zh-CN"/>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5C7508F1" w:rsidR="00270C4D" w:rsidRDefault="009B4A68" w:rsidP="009B4A68">
      <w:pPr>
        <w:rPr>
          <w:lang w:val="en-US" w:eastAsia="ja-JP"/>
        </w:rPr>
      </w:pPr>
      <w:r w:rsidRPr="00C7711A">
        <w:rPr>
          <w:lang w:val="en-US" w:eastAsia="ja-JP"/>
        </w:rPr>
        <w:t>[1]</w:t>
      </w:r>
      <w:r w:rsidR="00270C4D" w:rsidRPr="00C7711A">
        <w:rPr>
          <w:lang w:val="en-US" w:eastAsia="ja-JP"/>
        </w:rPr>
        <w:t xml:space="preserve"> </w:t>
      </w:r>
      <w:r w:rsidR="00C7711A" w:rsidRPr="00C7711A">
        <w:rPr>
          <w:lang w:val="en-US" w:eastAsia="ja-JP"/>
        </w:rPr>
        <w:t>RP-231475</w:t>
      </w:r>
      <w:r w:rsidR="00270C4D" w:rsidRPr="00C7711A">
        <w:rPr>
          <w:lang w:val="en-US" w:eastAsia="ja-JP"/>
        </w:rPr>
        <w:t xml:space="preserve">, </w:t>
      </w:r>
      <w:r w:rsidR="00C7711A">
        <w:rPr>
          <w:lang w:val="en-US" w:eastAsia="ja-JP"/>
        </w:rPr>
        <w:t>Revised</w:t>
      </w:r>
      <w:r w:rsidR="0044435B" w:rsidRPr="00C7711A">
        <w:rPr>
          <w:lang w:val="en-US" w:eastAsia="ja-JP"/>
        </w:rPr>
        <w:t xml:space="preserve"> WID on </w:t>
      </w:r>
      <w:r w:rsidR="00C7711A" w:rsidRPr="00C7711A">
        <w:rPr>
          <w:lang w:val="en-US" w:eastAsia="ja-JP"/>
        </w:rPr>
        <w:t xml:space="preserve">Further NR Mobility Enhancement, </w:t>
      </w:r>
      <w:proofErr w:type="spellStart"/>
      <w:r w:rsidR="00C7711A" w:rsidRPr="00C7711A">
        <w:rPr>
          <w:lang w:val="en-US" w:eastAsia="ja-JP"/>
        </w:rPr>
        <w:t>MediaTek</w:t>
      </w:r>
      <w:proofErr w:type="spellEnd"/>
      <w:r w:rsidR="00C7711A" w:rsidRPr="00C7711A">
        <w:rPr>
          <w:lang w:val="en-US" w:eastAsia="ja-JP"/>
        </w:rPr>
        <w:t>, Apple, June, 2023</w:t>
      </w:r>
    </w:p>
    <w:sectPr w:rsidR="00270C4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54265" w14:textId="77777777" w:rsidR="000C216D" w:rsidRDefault="000C216D" w:rsidP="00083046">
      <w:r>
        <w:separator/>
      </w:r>
    </w:p>
  </w:endnote>
  <w:endnote w:type="continuationSeparator" w:id="0">
    <w:p w14:paraId="3FC4B865" w14:textId="77777777" w:rsidR="000C216D" w:rsidRDefault="000C216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3300B" w14:textId="77777777" w:rsidR="000C216D" w:rsidRDefault="000C216D" w:rsidP="00083046">
      <w:r>
        <w:separator/>
      </w:r>
    </w:p>
  </w:footnote>
  <w:footnote w:type="continuationSeparator" w:id="0">
    <w:p w14:paraId="32298496" w14:textId="77777777" w:rsidR="000C216D" w:rsidRDefault="000C216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 w:numId="2">
    <w:abstractNumId w:val="2"/>
  </w:num>
  <w:num w:numId="3">
    <w:abstractNumId w:val="6"/>
  </w:num>
  <w:num w:numId="4">
    <w:abstractNumId w:val="10"/>
  </w:num>
  <w:num w:numId="5">
    <w:abstractNumId w:val="3"/>
  </w:num>
  <w:num w:numId="6">
    <w:abstractNumId w:val="12"/>
  </w:num>
  <w:num w:numId="7">
    <w:abstractNumId w:val="5"/>
  </w:num>
  <w:num w:numId="8">
    <w:abstractNumId w:val="4"/>
  </w:num>
  <w:num w:numId="9">
    <w:abstractNumId w:val="7"/>
  </w:num>
  <w:num w:numId="10">
    <w:abstractNumId w:val="8"/>
  </w:num>
  <w:num w:numId="11">
    <w:abstractNumId w:val="9"/>
  </w:num>
  <w:num w:numId="12">
    <w:abstractNumId w:val="11"/>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C37"/>
    <w:rsid w:val="000011A0"/>
    <w:rsid w:val="00001421"/>
    <w:rsid w:val="00001C76"/>
    <w:rsid w:val="000020C0"/>
    <w:rsid w:val="00002A92"/>
    <w:rsid w:val="00002B69"/>
    <w:rsid w:val="000033A8"/>
    <w:rsid w:val="0000348A"/>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1749B"/>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4CE0"/>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7B8"/>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0FB"/>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1B0"/>
    <w:rsid w:val="00057250"/>
    <w:rsid w:val="00057853"/>
    <w:rsid w:val="000579D2"/>
    <w:rsid w:val="00057B7F"/>
    <w:rsid w:val="00057CB5"/>
    <w:rsid w:val="00060151"/>
    <w:rsid w:val="00060189"/>
    <w:rsid w:val="000602A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824"/>
    <w:rsid w:val="00065C00"/>
    <w:rsid w:val="0006606E"/>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52C"/>
    <w:rsid w:val="00095991"/>
    <w:rsid w:val="00095C4D"/>
    <w:rsid w:val="00096163"/>
    <w:rsid w:val="00096216"/>
    <w:rsid w:val="0009692F"/>
    <w:rsid w:val="0009739B"/>
    <w:rsid w:val="000975D5"/>
    <w:rsid w:val="0009779A"/>
    <w:rsid w:val="000979D7"/>
    <w:rsid w:val="00097AF5"/>
    <w:rsid w:val="00097B99"/>
    <w:rsid w:val="000A0CA7"/>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3B3"/>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16D"/>
    <w:rsid w:val="000C25CA"/>
    <w:rsid w:val="000C2DAC"/>
    <w:rsid w:val="000C3A4B"/>
    <w:rsid w:val="000C3BE1"/>
    <w:rsid w:val="000C521E"/>
    <w:rsid w:val="000C56CE"/>
    <w:rsid w:val="000C6075"/>
    <w:rsid w:val="000C650F"/>
    <w:rsid w:val="000C6B1E"/>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AB"/>
    <w:rsid w:val="00141F04"/>
    <w:rsid w:val="0014272C"/>
    <w:rsid w:val="00142AFE"/>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5F3"/>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90"/>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77A"/>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4A83"/>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347"/>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E38"/>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283"/>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0D19"/>
    <w:rsid w:val="00250F86"/>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20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727"/>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2D6F"/>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3F9"/>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45C"/>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0F6"/>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00"/>
    <w:rsid w:val="00362543"/>
    <w:rsid w:val="00362D53"/>
    <w:rsid w:val="00362DB7"/>
    <w:rsid w:val="00363049"/>
    <w:rsid w:val="00363104"/>
    <w:rsid w:val="00363312"/>
    <w:rsid w:val="00363543"/>
    <w:rsid w:val="003636D3"/>
    <w:rsid w:val="00363E55"/>
    <w:rsid w:val="00363F8E"/>
    <w:rsid w:val="00364359"/>
    <w:rsid w:val="0036440E"/>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0CCD"/>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1FD6"/>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732"/>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093C"/>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17D93"/>
    <w:rsid w:val="004205D4"/>
    <w:rsid w:val="0042070E"/>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1A87"/>
    <w:rsid w:val="004425D7"/>
    <w:rsid w:val="00442902"/>
    <w:rsid w:val="00442C0D"/>
    <w:rsid w:val="00442FE0"/>
    <w:rsid w:val="004430A5"/>
    <w:rsid w:val="004431FA"/>
    <w:rsid w:val="00443DAF"/>
    <w:rsid w:val="0044435B"/>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C22"/>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7BC"/>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532"/>
    <w:rsid w:val="005607B5"/>
    <w:rsid w:val="00560F1E"/>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C82"/>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09CB"/>
    <w:rsid w:val="005C105E"/>
    <w:rsid w:val="005C1174"/>
    <w:rsid w:val="005C1175"/>
    <w:rsid w:val="005C14AD"/>
    <w:rsid w:val="005C1516"/>
    <w:rsid w:val="005C1740"/>
    <w:rsid w:val="005C1871"/>
    <w:rsid w:val="005C1FE0"/>
    <w:rsid w:val="005C230A"/>
    <w:rsid w:val="005C3014"/>
    <w:rsid w:val="005C31F8"/>
    <w:rsid w:val="005C3702"/>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71D"/>
    <w:rsid w:val="005D59C6"/>
    <w:rsid w:val="005D5C0A"/>
    <w:rsid w:val="005D5C66"/>
    <w:rsid w:val="005D6264"/>
    <w:rsid w:val="005D655B"/>
    <w:rsid w:val="005D66D6"/>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6D9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2FA7"/>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ED0"/>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CC8"/>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5AC"/>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104"/>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32F"/>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6632"/>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6E82"/>
    <w:rsid w:val="00797077"/>
    <w:rsid w:val="007973AE"/>
    <w:rsid w:val="00797420"/>
    <w:rsid w:val="007978B2"/>
    <w:rsid w:val="00797B10"/>
    <w:rsid w:val="00797E81"/>
    <w:rsid w:val="007A011B"/>
    <w:rsid w:val="007A020B"/>
    <w:rsid w:val="007A0AB1"/>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3F"/>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6C"/>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1D"/>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67B3"/>
    <w:rsid w:val="00847775"/>
    <w:rsid w:val="00850D0B"/>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7B"/>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28"/>
    <w:rsid w:val="00884FE0"/>
    <w:rsid w:val="008850A5"/>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13F"/>
    <w:rsid w:val="00904908"/>
    <w:rsid w:val="00905A3E"/>
    <w:rsid w:val="00905D93"/>
    <w:rsid w:val="00905E15"/>
    <w:rsid w:val="0090674E"/>
    <w:rsid w:val="00906F14"/>
    <w:rsid w:val="009070E8"/>
    <w:rsid w:val="009078A9"/>
    <w:rsid w:val="00907CE5"/>
    <w:rsid w:val="0091035C"/>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3DC1"/>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1E1"/>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287A"/>
    <w:rsid w:val="009A3267"/>
    <w:rsid w:val="009A3716"/>
    <w:rsid w:val="009A3B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5BED"/>
    <w:rsid w:val="009F6E49"/>
    <w:rsid w:val="009F726A"/>
    <w:rsid w:val="009F7685"/>
    <w:rsid w:val="009F7946"/>
    <w:rsid w:val="00A024D3"/>
    <w:rsid w:val="00A02D0F"/>
    <w:rsid w:val="00A03C21"/>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104"/>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0A"/>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86F"/>
    <w:rsid w:val="00A53BC5"/>
    <w:rsid w:val="00A548A1"/>
    <w:rsid w:val="00A54966"/>
    <w:rsid w:val="00A54B0C"/>
    <w:rsid w:val="00A54B93"/>
    <w:rsid w:val="00A54D83"/>
    <w:rsid w:val="00A54F17"/>
    <w:rsid w:val="00A55152"/>
    <w:rsid w:val="00A556DC"/>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581C"/>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5A88"/>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047B"/>
    <w:rsid w:val="00AB1DAE"/>
    <w:rsid w:val="00AB1F9A"/>
    <w:rsid w:val="00AB2163"/>
    <w:rsid w:val="00AB217A"/>
    <w:rsid w:val="00AB2514"/>
    <w:rsid w:val="00AB265D"/>
    <w:rsid w:val="00AB2781"/>
    <w:rsid w:val="00AB298A"/>
    <w:rsid w:val="00AB2BAE"/>
    <w:rsid w:val="00AB2CA9"/>
    <w:rsid w:val="00AB2CAA"/>
    <w:rsid w:val="00AB2ECE"/>
    <w:rsid w:val="00AB3597"/>
    <w:rsid w:val="00AB371E"/>
    <w:rsid w:val="00AB3896"/>
    <w:rsid w:val="00AB3957"/>
    <w:rsid w:val="00AB3E5C"/>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D3D"/>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0F7E"/>
    <w:rsid w:val="00B010F3"/>
    <w:rsid w:val="00B01848"/>
    <w:rsid w:val="00B01DB5"/>
    <w:rsid w:val="00B0248A"/>
    <w:rsid w:val="00B02B4E"/>
    <w:rsid w:val="00B02FEA"/>
    <w:rsid w:val="00B0304D"/>
    <w:rsid w:val="00B032ED"/>
    <w:rsid w:val="00B0355E"/>
    <w:rsid w:val="00B0362C"/>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6E6D"/>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75E"/>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8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7C5"/>
    <w:rsid w:val="00C04EB8"/>
    <w:rsid w:val="00C04F4B"/>
    <w:rsid w:val="00C0522E"/>
    <w:rsid w:val="00C058D3"/>
    <w:rsid w:val="00C05F9D"/>
    <w:rsid w:val="00C06312"/>
    <w:rsid w:val="00C06B4F"/>
    <w:rsid w:val="00C07616"/>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174B"/>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679"/>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11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4A42"/>
    <w:rsid w:val="00CC525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8B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04A"/>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2FCD"/>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CA0"/>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6EE6"/>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46"/>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741"/>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27D8"/>
    <w:rsid w:val="00E63323"/>
    <w:rsid w:val="00E63DB1"/>
    <w:rsid w:val="00E64266"/>
    <w:rsid w:val="00E64767"/>
    <w:rsid w:val="00E64C16"/>
    <w:rsid w:val="00E65071"/>
    <w:rsid w:val="00E65088"/>
    <w:rsid w:val="00E654FF"/>
    <w:rsid w:val="00E6575B"/>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E82"/>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979FA"/>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0FFD"/>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EFB"/>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887"/>
    <w:rsid w:val="00EE1B0F"/>
    <w:rsid w:val="00EE1C79"/>
    <w:rsid w:val="00EE1D0F"/>
    <w:rsid w:val="00EE2712"/>
    <w:rsid w:val="00EE2E8B"/>
    <w:rsid w:val="00EE2F0E"/>
    <w:rsid w:val="00EE372A"/>
    <w:rsid w:val="00EE3E6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03A"/>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0F45"/>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4B1"/>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38F2"/>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 w:val="00FF71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038"/>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E7407B"/>
    <w:pPr>
      <w:tabs>
        <w:tab w:val="num" w:pos="1152"/>
      </w:tabs>
      <w:spacing w:before="240" w:after="60"/>
      <w:ind w:left="1152" w:hanging="1152"/>
      <w:outlineLvl w:val="5"/>
    </w:pPr>
    <w:rPr>
      <w:rFonts w:eastAsia="Batang"/>
      <w:b/>
      <w:bCs/>
      <w:i/>
      <w:szCs w:val="22"/>
      <w:lang w:eastAsia="x-none"/>
    </w:rPr>
  </w:style>
  <w:style w:type="paragraph" w:styleId="Heading7">
    <w:name w:val="heading 7"/>
    <w:basedOn w:val="Normal"/>
    <w:next w:val="Normal"/>
    <w:link w:val="Heading7Char"/>
    <w:uiPriority w:val="9"/>
    <w:qFormat/>
    <w:rsid w:val="00E7407B"/>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E7407B"/>
    <w:pPr>
      <w:tabs>
        <w:tab w:val="num" w:pos="1440"/>
      </w:tabs>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E7407B"/>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条"/>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Normal"/>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Heading6Char">
    <w:name w:val="Heading 6 Char"/>
    <w:basedOn w:val="DefaultParagraphFont"/>
    <w:link w:val="Heading6"/>
    <w:uiPriority w:val="9"/>
    <w:rsid w:val="00E7407B"/>
    <w:rPr>
      <w:b/>
      <w:bCs/>
      <w:i/>
      <w:szCs w:val="22"/>
      <w:lang w:val="en-GB" w:eastAsia="x-none"/>
    </w:rPr>
  </w:style>
  <w:style w:type="character" w:customStyle="1" w:styleId="Heading7Char">
    <w:name w:val="Heading 7 Char"/>
    <w:basedOn w:val="DefaultParagraphFont"/>
    <w:link w:val="Heading7"/>
    <w:uiPriority w:val="9"/>
    <w:rsid w:val="00E7407B"/>
    <w:rPr>
      <w:sz w:val="24"/>
      <w:szCs w:val="24"/>
      <w:lang w:val="en-GB" w:eastAsia="x-none"/>
    </w:rPr>
  </w:style>
  <w:style w:type="character" w:customStyle="1" w:styleId="Heading8Char">
    <w:name w:val="Heading 8 Char"/>
    <w:basedOn w:val="DefaultParagraphFont"/>
    <w:link w:val="Heading8"/>
    <w:uiPriority w:val="9"/>
    <w:rsid w:val="00E7407B"/>
    <w:rPr>
      <w:i/>
      <w:iCs/>
      <w:sz w:val="24"/>
      <w:szCs w:val="24"/>
      <w:lang w:val="en-GB" w:eastAsia="x-none"/>
    </w:rPr>
  </w:style>
  <w:style w:type="character" w:customStyle="1" w:styleId="Heading9Char">
    <w:name w:val="Heading 9 Char"/>
    <w:basedOn w:val="DefaultParagraphFont"/>
    <w:link w:val="Heading9"/>
    <w:uiPriority w:val="9"/>
    <w:rsid w:val="00E7407B"/>
    <w:rPr>
      <w:rFonts w:ascii="Arial" w:hAnsi="Arial"/>
      <w:sz w:val="22"/>
      <w:szCs w:val="22"/>
      <w:lang w:val="en-GB" w:eastAsia="x-none"/>
    </w:rPr>
  </w:style>
  <w:style w:type="character" w:customStyle="1" w:styleId="B1Char">
    <w:name w:val="B1 Char"/>
    <w:qFormat/>
    <w:locked/>
    <w:rsid w:val="00E6575B"/>
    <w:rPr>
      <w:rFonts w:ascii="Arial" w:hAnsi="Arial"/>
      <w:lang w:val="en-GB" w:eastAsia="en-US"/>
    </w:rPr>
  </w:style>
  <w:style w:type="character" w:styleId="Strong">
    <w:name w:val="Strong"/>
    <w:uiPriority w:val="22"/>
    <w:qFormat/>
    <w:rsid w:val="003C0C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D7A6A-FC8B-43CC-A9BE-CC56BE98D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373</Words>
  <Characters>2132</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2023-04-07T02:02:00Z</dcterms:created>
  <dcterms:modified xsi:type="dcterms:W3CDTF">2023-08-11T20:43:00Z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